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339 AO 1977 — Pfändungsgebühr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Pfändungsgebühr wird erhoben für die Pfändung von beweglichen Sachen, von Tieren, von Früchten, die vom Boden noch nicht getrennt sind, von Forderungen und von anderen Vermögensrechten.</w:t>
      </w:r>
    </w:p>
    <w:p>
      <w:r>
        <w:t xml:space="preserve">(2) Die Gebühr entsteht:</w:t>
      </w:r>
    </w:p>
    <w:p>
      <w:pPr>
        <w:ind w:left="420"/>
      </w:pPr>
      <w:r>
        <w:t xml:space="preserve">1. sobald der Vollziehungsbeamte Schritte zur Ausführung des Vollstreckungsauftrags unternommen hat,</w:t>
      </w:r>
    </w:p>
    <w:p>
      <w:pPr>
        <w:ind w:left="420"/>
      </w:pPr>
      <w:r>
        <w:t xml:space="preserve">2. mit der Zustellung der Verfügung, durch die eine Forderung oder ein anderes Vermögensrecht gepfändet werden soll.</w:t>
      </w:r>
    </w:p>
    <w:p>
      <w:r>
        <w:t xml:space="preserve">(3) Die Gebühr beträgt 28,60 Euro.</w:t>
      </w:r>
    </w:p>
    <w:p>
      <w:r>
        <w:t xml:space="preserve">(4) Die Gebühr wird auch erhoben, wenn</w:t>
      </w:r>
    </w:p>
    <w:p>
      <w:pPr>
        <w:ind w:left="420"/>
      </w:pPr>
      <w:r>
        <w:t xml:space="preserve">1. die Pfändung durch Zahlung an den Vollziehungsbeamten abgewendet wird,</w:t>
      </w:r>
    </w:p>
    <w:p>
      <w:pPr>
        <w:ind w:left="420"/>
      </w:pPr>
      <w:r>
        <w:t xml:space="preserve">2. auf andere Weise Zahlung geleistet wird, nachdem sich der Vollziehungsbeamte an Ort und Stelle begeben hat,</w:t>
      </w:r>
    </w:p>
    <w:p>
      <w:pPr>
        <w:ind w:left="420"/>
      </w:pPr>
      <w:r>
        <w:t xml:space="preserve">3. ein Pfändungsversuch erfolglos geblieben ist, weil pfändbare Gegenstände nicht vorgefunden wurden, oder</w:t>
      </w:r>
    </w:p>
    <w:p>
      <w:pPr>
        <w:ind w:left="420"/>
      </w:pPr>
      <w:r>
        <w:t xml:space="preserve">4. die Pfändung in den Fällen des § 281 Absatz 3 dieses Gesetzes sowie der § 811 Absatz 4 und § 851b Absatz 1 der Zivilprozessordnung unterbleibt.</w:t>
      </w:r>
    </w:p>
    <w:p>
      <w:r>
        <w:t xml:space="preserve">Wird die Pfändung auf andere Weise abgewendet, wird keine Gebühr erhoben.</w:t>
      </w:r>
    </w:p>
    <w:p>
      <w:r>
        <w:rPr>
          <w:color w:val="555555"/>
          <w:sz w:val="17"/>
        </w:rPr>
        <w:t xml:space="preserve">Zitiervorschlag: § 339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