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AO 1977 — Umsatzsteuer</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Umsatzsteuer mit Ausnahme der Einfuhrumsatzsteuer ist das Finanzamt zuständig, von dessen Bezirk aus der Unternehmer sein Unternehmen im Geltungsbereich des Gesetzes ganz oder vorwiegend betreibt. Das Bundesministerium der Finanzen kann zur Sicherstellung der Besteuerung durch Rechtsverordnung mit Zustimmung des Bundesrates für Unternehmer, die Wohnsitz, Sitz oder Geschäftsleitung außerhalb des Geltungsbereiches dieses Gesetzes haben, die örtliche Zuständigkeit einer Finanzbehörde für den Geltungsbereich des Gesetzes übertragen.</w:t>
      </w:r>
    </w:p>
    <w:p>
      <w:r>
        <w:t xml:space="preserve">(2) Für die Umsatzsteuer von Personen, die keine Unternehmer sind, ist das Finanzamt zuständig, das nach § 19 oder § 20 auch für die Besteuerung nach dem Einkommen zuständig ist; in den Fällen des § 180 Absatz 1 Satz 1 Nummer 2 Buchstabe a ist das Finanzamt für die Umsatzsteuer zuständig, das nach § 18 auch für die gesonderte Feststellung zuständig ist.</w:t>
      </w:r>
    </w:p>
    <w:p>
      <w:r>
        <w:rPr>
          <w:color w:val="555555"/>
          <w:sz w:val="17"/>
        </w:rPr>
        <w:t xml:space="preserve">Zitiervorschlag: § 21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