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14a AO 1977 — Personenvereinigungen</w:t>
      </w:r>
    </w:p>
    <w:p>
      <w:r>
        <w:rPr>
          <w:color w:val="555555"/>
          <w:sz w:val="18"/>
        </w:rPr>
        <w:t xml:space="preserve">Abgabenordnung</w:t>
      </w:r>
    </w:p>
    <w:p>
      <w:r>
        <w:rPr>
          <w:color w:val="555555"/>
          <w:sz w:val="18"/>
        </w:rPr>
        <w:t xml:space="preserve">Stand: 13.04.2025 (konsolidierte Textfassung, kein amtliches Inkrafttretensdatum)</w:t>
      </w:r>
    </w:p>
    <w:p>
      <w:r>
        <w:t xml:space="preserve">(1) Personenvereinigungen im Sinne dieses Gesetzes und der Steuergesetze sind Personenzusammenschlüsse ohne Rechtspersönlichkeit zur Verfolgung eines gesetzlich zulässigen Zwecks.</w:t>
      </w:r>
    </w:p>
    <w:p>
      <w:r>
        <w:t xml:space="preserve">(2) Rechtsfähige Personenvereinigungen sind insbesondere</w:t>
      </w:r>
    </w:p>
    <w:p>
      <w:pPr>
        <w:ind w:left="420"/>
      </w:pPr>
      <w:r>
        <w:t xml:space="preserve">1. Vereine ohne Rechtspersönlichkeit (§ 54 des Bürgerlichen Gesetzbuchs),</w:t>
      </w:r>
    </w:p>
    <w:p>
      <w:pPr>
        <w:ind w:left="420"/>
      </w:pPr>
      <w:r>
        <w:t xml:space="preserve">2. rechtsfähige Personengesellschaften einschließlich Gesellschaften (§ 705 des Bürgerlichen Gesetzbuchs), Personenhandelsgesellschaften, Partnerschaftsgesellschaften, Partenreedereien und Europäische wirtschaftliche Interessenvereinigungen und</w:t>
      </w:r>
    </w:p>
    <w:p>
      <w:pPr>
        <w:ind w:left="420"/>
      </w:pPr>
      <w:r>
        <w:t xml:space="preserve">3. Gemeinschaften der Wohnungseigentümer (§ 9a des Wohnungseigentumsgesetzes).</w:t>
      </w:r>
    </w:p>
    <w:p>
      <w:r>
        <w:t xml:space="preserve">(3) Nicht rechtsfähige Personenvereinigungen sind insbesondere</w:t>
      </w:r>
    </w:p>
    <w:p>
      <w:pPr>
        <w:ind w:left="420"/>
      </w:pPr>
      <w:r>
        <w:t xml:space="preserve">1. Bruchteilsgemeinschaften (§ 741 des Bürgerlichen Gesetzbuchs),</w:t>
      </w:r>
    </w:p>
    <w:p>
      <w:pPr>
        <w:ind w:left="420"/>
      </w:pPr>
      <w:r>
        <w:t xml:space="preserve">2. Gütergemeinschaften (§ 1415 des Bürgerlichen Gesetzbuchs) und</w:t>
      </w:r>
    </w:p>
    <w:p>
      <w:pPr>
        <w:ind w:left="420"/>
      </w:pPr>
      <w:r>
        <w:t xml:space="preserve">3. Erbengemeinschaften (§ 2032 des Bürgerlichen Gesetzbuchs).</w:t>
      </w:r>
    </w:p>
    <w:p>
      <w:r>
        <w:t xml:space="preserve">(4) Auf nicht rechtsfähige Gesellschaften (§ 740 des Bürgerlichen Gesetzbuchs) sind die für nicht rechtsfähige Personenvereinigungen geltenden Vorschriften mit Ausnahme des § 267 Absatz 1 Satz 1 sinngemäß anzuwenden.</w:t>
      </w:r>
    </w:p>
    <w:p>
      <w:r>
        <w:rPr>
          <w:color w:val="555555"/>
          <w:sz w:val="17"/>
        </w:rPr>
        <w:t xml:space="preserve">Zitiervorschlag: § 14a AO 1977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https://recht.nulegal.eu/gesetze/AO%201977/14a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