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AMWHV — Tätigkeiten im Auftrag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Für jede Tätigkeit im Auftrag, insbesondere die Herstellung, Prüfung und das Inverkehrbringen oder jeden damit verbundenen Vorgang, der im Auftrag ausgeführt wird, muss ein schriftlicher Vertrag zwischen Auftraggeber und Auftragnehmer bestehen. In dem Vertrag müssen die Verantwortlichkeiten jeder Seite klar festgelegt und insbesondere die Einhaltung der Guten Herstellungspraxis in den Fällen des § 3 Abs. 2 oder der Guten fachlichen Praxis in den Fällen des § 3 Abs. 3 geregelt sein.</w:t>
      </w:r>
    </w:p>
    <w:p>
      <w:r>
        <w:t xml:space="preserve">(2) Der Auftraggeber hat sich zu vergewissern, dass der Auftragnehmer die Tätigkeit entsprechend der vorgegebenen Anweisungen durchführt und über eine Erlaubnis verfügt, soweit diese nach den §§ 13, 20b, 20c, 72, 72b und 72c des Arzneimittelgesetzes erforderlich ist.</w:t>
      </w:r>
    </w:p>
    <w:p>
      <w:r>
        <w:t xml:space="preserve">(3) Der Auftragnehmer darf keine ihm vom Auftraggeber vertraglich übertragene Arbeit ohne dessen schriftliche Genehmigung an Dritte weiter vergeben. Er muss im Falle einer Auftragsherstellung oder Auftragsprüfung die Grundsätze und Leitlinien der Guten Herstellungspraxis oder der Guten fachlichen Praxis und insbesondere die vorgegebenen Herstellungs- und Prüfanweisungen einhalten.</w:t>
      </w:r>
    </w:p>
    <w:p>
      <w:r>
        <w:rPr>
          <w:color w:val="555555"/>
          <w:sz w:val="17"/>
        </w:rPr>
        <w:t xml:space="preserve">Zitiervorschlag: § 9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