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AMWHV — Personal in leitender und in verantwortlicher Stellung</w:t>
      </w:r>
    </w:p>
    <w:p>
      <w:r>
        <w:rPr>
          <w:color w:val="555555"/>
          <w:sz w:val="18"/>
        </w:rPr>
        <w:t xml:space="preserve">Arzneimittel- und Wirkstoffherstellungsverordnung</w:t>
      </w:r>
    </w:p>
    <w:p>
      <w:r>
        <w:rPr>
          <w:color w:val="555555"/>
          <w:sz w:val="18"/>
        </w:rPr>
        <w:t xml:space="preserve">Stand: 10.06.2019 (konsolidierte Textfassung, kein amtliches Inkrafttretensdatum)</w:t>
      </w:r>
    </w:p>
    <w:p>
      <w:r>
        <w:t xml:space="preserve">(1) Der Verantwortungsbereich der sachkundigen Person ist nach Maßgabe von § 19 des Arzneimittelgesetzes schriftlich oder elektronisch festzulegen. Die Aufgaben der Leitung der Herstellung und der Leitung der Qualitätskontrolle sind ebenfalls schriftlich oder elektronisch festzulegen. Zu den Aufgaben der Leitung der Herstellung gehören insbesondere</w:t>
      </w:r>
    </w:p>
    <w:p>
      <w:pPr>
        <w:ind w:left="420"/>
      </w:pPr>
      <w:r>
        <w:t xml:space="preserve">1. Sicherstellung, dass die Produkte vorschriftsmäßig hergestellt und gelagert werden,</w:t>
      </w:r>
    </w:p>
    <w:p>
      <w:pPr>
        <w:ind w:left="420"/>
      </w:pPr>
      <w:r>
        <w:t xml:space="preserve">2. Genehmigung der Herstellungsanweisung nach § 13 Abs. 1 und Sicherstellung, dass diese eingehalten wird,</w:t>
      </w:r>
    </w:p>
    <w:p>
      <w:pPr>
        <w:ind w:left="420"/>
      </w:pPr>
      <w:r>
        <w:t xml:space="preserve">3. Kontrolle der Wartung, der Räumlichkeiten und der Ausrüstung für die Herstellung,</w:t>
      </w:r>
    </w:p>
    <w:p>
      <w:pPr>
        <w:ind w:left="420"/>
      </w:pPr>
      <w:r>
        <w:t xml:space="preserve">4. Sicherstellung, dass die notwendigen Validierungen der Herstellungsverfahren durchgeführt werden, und</w:t>
      </w:r>
    </w:p>
    <w:p>
      <w:pPr>
        <w:ind w:left="420"/>
      </w:pPr>
      <w:r>
        <w:t xml:space="preserve">5. Sicherstellung der erforderlichen anfänglichen und fortlaufenden Schulung des Personals, das im Bereich der Herstellung tätig ist.</w:t>
      </w:r>
    </w:p>
    <w:p>
      <w:r>
        <w:t xml:space="preserve">Zu den Aufgaben der Leitung der Qualitätskontrolle gehören insbesondere</w:t>
      </w:r>
    </w:p>
    <w:p>
      <w:pPr>
        <w:ind w:left="420"/>
      </w:pPr>
      <w:r>
        <w:t xml:space="preserve">1. Billigung oder Zurückweisung von Ausgangsstoffen, Verpackungsmaterial und Zwischenprodukten,</w:t>
      </w:r>
    </w:p>
    <w:p>
      <w:pPr>
        <w:ind w:left="420"/>
      </w:pPr>
      <w:r>
        <w:t xml:space="preserve">2. Genehmigung von Spezifikationen, Anweisungen zur Probenahme und von Prüfanweisungen nach § 14 Abs. 1 sowie Sicherstellung, dass diese eingehalten werden,</w:t>
      </w:r>
    </w:p>
    <w:p>
      <w:pPr>
        <w:ind w:left="420"/>
      </w:pPr>
      <w:r>
        <w:t xml:space="preserve">3. Sicherstellung, dass alle erforderlichen Prüfungen durchgeführt wurden,</w:t>
      </w:r>
    </w:p>
    <w:p>
      <w:pPr>
        <w:ind w:left="420"/>
      </w:pPr>
      <w:r>
        <w:t xml:space="preserve">4. Zustimmung zur Beauftragung sowie Überwachung der Analysenlabors, die im Auftrag tätig werden,</w:t>
      </w:r>
    </w:p>
    <w:p>
      <w:pPr>
        <w:ind w:left="420"/>
      </w:pPr>
      <w:r>
        <w:t xml:space="preserve">5. Kontrolle der Wartung, der Räumlichkeiten und der Ausrüstung für die Durchführung der Prüfungen,</w:t>
      </w:r>
    </w:p>
    <w:p>
      <w:pPr>
        <w:ind w:left="420"/>
      </w:pPr>
      <w:r>
        <w:t xml:space="preserve">6. Sicherstellung, dass die notwendigen Validierungen der Prüfverfahren durchgeführt werden, und</w:t>
      </w:r>
    </w:p>
    <w:p>
      <w:pPr>
        <w:ind w:left="420"/>
      </w:pPr>
      <w:r>
        <w:t xml:space="preserve">7. Sicherstellung der erforderlichen anfänglichen und fortlaufenden Schulung des Personals, das im Bereich der Prüfung tätig ist.</w:t>
      </w:r>
    </w:p>
    <w:p>
      <w:r>
        <w:t xml:space="preserve">Die Leitung der Herstellung und die Leitung der Qualitätskontrolle muss voneinander unabhängig sein.</w:t>
      </w:r>
    </w:p>
    <w:p>
      <w:r>
        <w:t xml:space="preserve">(2) Soweit Fertigarzneimittel in den Verkehr gebracht werden, sind zusätzlich die Verantwortungsbereiche von Stufenplanbeauftragten nach Maßgabe des § 63a des Arzneimittelgesetzes und von Informationsbeauftragten nach Maßgabe des § 74a des Arzneimittelgesetzes festzulegen.</w:t>
      </w:r>
    </w:p>
    <w:p>
      <w:r>
        <w:t xml:space="preserve">(3) Wer Arzneimittel oder Produkte menschlicher Herkunft herstellt oder einführt, ohne einer Erlaubnis nach § 13, § 72 oder § 72c Absatz 4 des Arzneimittelgesetzes zu bedürfen, hat Personen festzulegen, die für die Herstellung einschließlich der Freigabe, für die Lagerung und für die Qualitätskontrolle verantwortlich sind.</w:t>
      </w:r>
    </w:p>
    <w:p>
      <w:r>
        <w:rPr>
          <w:color w:val="555555"/>
          <w:sz w:val="17"/>
        </w:rPr>
        <w:t xml:space="preserve">Zitiervorschlag: § 12 AMWHV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https://recht.nulegal.eu/gesetze/AMWHV/12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