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AMSachvV</w:t>
      </w:r>
    </w:p>
    <w:p>
      <w:r>
        <w:rPr>
          <w:color w:val="555555"/>
          <w:sz w:val="18"/>
        </w:rPr>
        <w:t xml:space="preserve">Arzneimittel-Sachverständigenverordnung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(1) (weggefallen)</w:t>
      </w:r>
    </w:p>
    <w:p>
      <w:r>
        <w:t xml:space="preserve">(2) Dem Ausschuss für Apothekenpflicht gehören an</w:t>
      </w:r>
    </w:p>
    <w:p>
      <w:pPr>
        <w:ind w:left="420"/>
      </w:pPr>
      <w:r>
        <w:t xml:space="preserve">1. zwei Hochschullehrer der Medizin, davon je ein Hochschullehrer der Pharmakologie und der Inneren Medizin,</w:t>
      </w:r>
    </w:p>
    <w:p>
      <w:pPr>
        <w:ind w:left="420"/>
      </w:pPr>
      <w:r>
        <w:t xml:space="preserve">2. ein Hochschullehrer der Pharmazie,</w:t>
      </w:r>
    </w:p>
    <w:p>
      <w:pPr>
        <w:ind w:left="420"/>
      </w:pPr>
      <w:r>
        <w:t xml:space="preserve">3. ein Vertreter der Deutschen Krankenhausgesellschaft,</w:t>
      </w:r>
    </w:p>
    <w:p>
      <w:pPr>
        <w:ind w:left="420"/>
      </w:pPr>
      <w:r>
        <w:t xml:space="preserve">4. ein Arzt für Allgemeinmedizin,</w:t>
      </w:r>
    </w:p>
    <w:p>
      <w:pPr>
        <w:ind w:left="420"/>
      </w:pPr>
      <w:r>
        <w:t xml:space="preserve">5. ein Zahnarzt,</w:t>
      </w:r>
    </w:p>
    <w:p>
      <w:pPr>
        <w:ind w:left="420"/>
      </w:pPr>
      <w:r>
        <w:t xml:space="preserve">6. ein Heilpraktiker,</w:t>
      </w:r>
    </w:p>
    <w:p>
      <w:pPr>
        <w:ind w:left="420"/>
      </w:pPr>
      <w:r>
        <w:t xml:space="preserve">7. zwei Vertreter der pharmazeutischen Industrie,</w:t>
      </w:r>
    </w:p>
    <w:p>
      <w:pPr>
        <w:ind w:left="420"/>
      </w:pPr>
      <w:r>
        <w:t xml:space="preserve">8. ein Vertreter der Reformwaren-Hersteller,</w:t>
      </w:r>
    </w:p>
    <w:p>
      <w:pPr>
        <w:ind w:left="420"/>
      </w:pPr>
      <w:r>
        <w:t xml:space="preserve">9. zwei Vertreter der Apothekerschaft,</w:t>
      </w:r>
    </w:p>
    <w:p>
      <w:pPr>
        <w:ind w:left="420"/>
      </w:pPr>
      <w:r>
        <w:t xml:space="preserve">10. zwei Vertreter des Einzelhandels außerhalb der Apotheken,</w:t>
      </w:r>
    </w:p>
    <w:p>
      <w:pPr>
        <w:ind w:left="420"/>
      </w:pPr>
      <w:r>
        <w:t xml:space="preserve">11. ein Vertreter der Arbeitsgemeinschaft der Verbraucher und</w:t>
      </w:r>
    </w:p>
    <w:p>
      <w:pPr>
        <w:ind w:left="420"/>
      </w:pPr>
      <w:r>
        <w:t xml:space="preserve">12. zwei Vertreter der Sozialversicherungsträger.</w:t>
      </w:r>
    </w:p>
    <w:p>
      <w:r>
        <w:t xml:space="preserve">(3) Dem Ausschuss für Verschreibungspflicht gehören an</w:t>
      </w:r>
    </w:p>
    <w:p>
      <w:pPr>
        <w:ind w:left="420"/>
      </w:pPr>
      <w:r>
        <w:t xml:space="preserve">1. als stimmberechtigte Mitglieder</w:t>
      </w:r>
    </w:p>
    <w:p>
      <w:pPr>
        <w:ind w:left="780"/>
      </w:pPr>
      <w:r>
        <w:t xml:space="preserve">a) ein Hochschullehrer der Pharmakologie und ein Hochschullehrer der Klinischen Pharmakologie,</w:t>
      </w:r>
    </w:p>
    <w:p>
      <w:pPr>
        <w:ind w:left="780"/>
      </w:pPr>
      <w:r>
        <w:t xml:space="preserve">b) zwei Hochschullehrer der Pharmazie, davon ein Hochschullehrer des Faches Klinische Pharmazie,</w:t>
      </w:r>
    </w:p>
    <w:p>
      <w:pPr>
        <w:ind w:left="780"/>
      </w:pPr>
      <w:r>
        <w:t xml:space="preserve">c) ein Hochschullehrer des Faches Innere Medizin,</w:t>
      </w:r>
    </w:p>
    <w:p>
      <w:pPr>
        <w:ind w:left="780"/>
      </w:pPr>
      <w:r>
        <w:t xml:space="preserve">d) ein Hochschullehrer des Faches Allgemeinmedizin,</w:t>
      </w:r>
    </w:p>
    <w:p>
      <w:pPr>
        <w:ind w:left="780"/>
      </w:pPr>
      <w:r>
        <w:t xml:space="preserve">e) ein Hochschullehrer des Faches Kinder- und Jugendmedizin,</w:t>
      </w:r>
    </w:p>
    <w:p>
      <w:pPr>
        <w:ind w:left="780"/>
      </w:pPr>
      <w:r>
        <w:t xml:space="preserve">f) ein Hochschullehrer der medizinischen Statistik oder der Epidemiologie,</w:t>
      </w:r>
    </w:p>
    <w:p>
      <w:pPr>
        <w:ind w:left="780"/>
      </w:pPr>
      <w:r>
        <w:t xml:space="preserve">g) ein Mitglied der Arzneimittelkommission der deutschen Ärzteschaft und</w:t>
      </w:r>
    </w:p>
    <w:p>
      <w:pPr>
        <w:ind w:left="780"/>
      </w:pPr>
      <w:r>
        <w:t xml:space="preserve">h) ein Mitglied der Arzneimittelkommission der deutschen Apotheker sowie</w:t>
      </w:r>
    </w:p>
    <w:p>
      <w:pPr>
        <w:ind w:left="420"/>
      </w:pPr>
      <w:r>
        <w:t xml:space="preserve">2. als nicht stimmberechtigte Mitglieder</w:t>
      </w:r>
    </w:p>
    <w:p>
      <w:pPr>
        <w:ind w:left="780"/>
      </w:pPr>
      <w:r>
        <w:t xml:space="preserve">a) ein Facharzt für Allgemeinmedizin,</w:t>
      </w:r>
    </w:p>
    <w:p>
      <w:pPr>
        <w:ind w:left="780"/>
      </w:pPr>
      <w:r>
        <w:t xml:space="preserve">b) ein Facharzt für Innere Medizin,</w:t>
      </w:r>
    </w:p>
    <w:p>
      <w:pPr>
        <w:ind w:left="780"/>
      </w:pPr>
      <w:r>
        <w:t xml:space="preserve">c) ein Facharzt für Kinder- und Jugendmedizin,</w:t>
      </w:r>
    </w:p>
    <w:p>
      <w:pPr>
        <w:ind w:left="780"/>
      </w:pPr>
      <w:r>
        <w:t xml:space="preserve">d) ein Zahnarzt,</w:t>
      </w:r>
    </w:p>
    <w:p>
      <w:pPr>
        <w:ind w:left="780"/>
      </w:pPr>
      <w:r>
        <w:t xml:space="preserve">e) ein Heilpraktiker,</w:t>
      </w:r>
    </w:p>
    <w:p>
      <w:pPr>
        <w:ind w:left="780"/>
      </w:pPr>
      <w:r>
        <w:t xml:space="preserve">f) ein Vertreter der Apothekerschaft und</w:t>
      </w:r>
    </w:p>
    <w:p>
      <w:pPr>
        <w:ind w:left="780"/>
      </w:pPr>
      <w:r>
        <w:t xml:space="preserve">g) zwei Vertreter der pharmazeutischen Industrie.</w:t>
      </w:r>
    </w:p>
    <w:p>
      <w:r>
        <w:t xml:space="preserve">(4) Jedes Mitglied der Ausschüsse hat einen Stellvertreter.</w:t>
      </w:r>
    </w:p>
    <w:p>
      <w:r>
        <w:rPr>
          <w:color w:val="555555"/>
          <w:sz w:val="17"/>
        </w:rPr>
        <w:t xml:space="preserve">Zitiervorschlag: § 2 AMSachvV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