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AMSachKV — Rücktritt, Nichtteilnahme</w:t>
      </w:r>
    </w:p>
    <w:p>
      <w:r>
        <w:rPr>
          <w:color w:val="555555"/>
          <w:sz w:val="18"/>
        </w:rPr>
        <w:t xml:space="preserve">Verordnung über den Nachweis der Sachkenntnis im Einzelhandel mit freiverkäuflichen Arzneimitteln</w:t>
      </w:r>
    </w:p>
    <w:p>
      <w:r>
        <w:rPr>
          <w:color w:val="555555"/>
          <w:sz w:val="18"/>
        </w:rPr>
        <w:t xml:space="preserve">Stand: 10.06.2019 (konsolidierte Textfassung, kein amtliches Inkrafttretensdatum)</w:t>
      </w:r>
    </w:p>
    <w:p>
      <w:r>
        <w:t xml:space="preserve">(1) Der Prüfungsbewerber kann nach der Anmeldung vor Beginn der Prüfung durch schriftliche Erklärung zurücktreten. In diesem Fall gilt die Prüfung als nicht abgelegt.</w:t>
      </w:r>
    </w:p>
    <w:p>
      <w:r>
        <w:t xml:space="preserve">(2) Tritt der Prüfungsbewerber nach Beginn der Prüfung zurück oder nimmt er an der Prüfung nicht teil, ohne daß ein wichtiger Grund vorliegt, so gilt die Prüfung als nicht bestanden. Über das Vorliegen eines wichtigen Grundes entscheidet der Prüfungsausschuß.</w:t>
      </w:r>
    </w:p>
    <w:p>
      <w:r>
        <w:rPr>
          <w:color w:val="555555"/>
          <w:sz w:val="17"/>
        </w:rPr>
        <w:t xml:space="preserve">Zitiervorschlag: § 6 AMSachKV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https://recht.nulegal.eu/gesetze/AMSachKV/6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