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AMSachKV — Errichtung und Tätigkeit des Prüfungsausschusses</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Für die Abnahme der Prüfung errichtet die zuständige Behörde einen Prüfungsausschuß oder mehrere Prüfungsausschüsse. Mehrere Behörden können einen gemeinsamen Prüfungsausschuß errichten.</w:t>
      </w:r>
    </w:p>
    <w:p>
      <w:r>
        <w:t xml:space="preserve">(2) Der Prüfungsausschuß besteht nach Bestimmung durch die zuständige Behörde aus mindestens drei, höchstens fünf Mitgliedern. Die Mitglieder müssen für die Prüfung sachkundig und für die Mitwirkung im Prüfungswesen geeignet sein. Dem Prüfungsausschuß müssen als Mitglieder ein von der zuständigen Behörde Beauftragter sowie mindestens je ein selbständiger Kaufmann und kaufmännischer Angestellter des Einzelhandels angehören. Ein Mitglied muß Apotheker sein. Jedes Mitglied hat einen Stellvertreter.</w:t>
      </w:r>
    </w:p>
    <w:p>
      <w:r>
        <w:t xml:space="preserve">(3) Vorsitzender des Prüfungsausschusses ist das von der zuständigen Behörde beauftragte Prüfungsausschußmitglied oder dessen Stellvertreter.</w:t>
      </w:r>
    </w:p>
    <w:p>
      <w:r>
        <w:t xml:space="preserve">(4) Die Mitglieder und stellvertretenden Mitglieder werden von der zuständigen Behörde für drei Jahre berufen. Die Tätigkeit im Prüfungsausschuß ist ehrenamtlich.</w:t>
      </w:r>
    </w:p>
    <w:p>
      <w:r>
        <w:t xml:space="preserve">(5) Auf die ehrenamtliche Tätigkeit der Mitglieder und deren Stellvertreter im Prüfungsausschuß sind die §§ 83 bis 86, auf die Tätigkeit des Prüfungsausschusses die §§ 89 bis 91 und 93 des Verwaltungsverfahrensgesetzes anzuwenden.</w:t>
      </w:r>
    </w:p>
    <w:p>
      <w:r>
        <w:rPr>
          <w:color w:val="555555"/>
          <w:sz w:val="17"/>
        </w:rPr>
        <w:t xml:space="preserve">Zitiervorschlag: § 2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