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AMGKostV — Gebühren bei Ablehnung oder Rücknahme eines Antrags</w:t>
      </w:r>
    </w:p>
    <w:p>
      <w:r>
        <w:rPr>
          <w:color w:val="555555"/>
          <w:sz w:val="18"/>
        </w:rPr>
        <w:t xml:space="preserve">AMG-Kostenverordnung</w:t>
      </w:r>
    </w:p>
    <w:p>
      <w:r>
        <w:rPr>
          <w:color w:val="555555"/>
          <w:sz w:val="18"/>
        </w:rPr>
        <w:t xml:space="preserve">Historische Fassung: Stand 10.06.2019 bis 01.10.2021. Dies ist nicht die aktuelle Fassung.</w:t>
      </w:r>
    </w:p>
    <w:p>
      <w:r>
        <w:t xml:space="preserve">Im Fall der Ablehnung eines Antrags auf Vornahme einer individuell zurechenbaren öffentlichen Leistung aus anderen Gründen als wegen Unzuständigkeit oder der Rücknahme eines Antrags nach Beginn der sachlichen Bearbeitung wird eine Gebühr in Höhe von 75 Prozent der für die individuell zurechenbaren öffentlichen Leistung festzusetzenden Gebühr erhoben. Sie kann bis zu einem Viertel der vorgesehenen Gebühr ermäßigt oder es kann von ihrer Erhebung abgesehen werden, wenn dies der Billigkeit entspricht.</w:t>
      </w:r>
    </w:p>
    <w:p>
      <w:r>
        <w:rPr>
          <w:color w:val="555555"/>
          <w:sz w:val="17"/>
        </w:rPr>
        <w:t xml:space="preserve">Zitiervorschlag: § 2 AMGKostV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