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AMG 1976 — Strafvorschriften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Mit Freiheitsstrafe bis zu einem Jahr oder mit Geldstrafe wird bestraft, wer</w:t>
      </w:r>
    </w:p>
    <w:p>
      <w:pPr>
        <w:ind w:left="420"/>
      </w:pPr>
      <w:r>
        <w:t xml:space="preserve">1. entgegen § 4b Absatz 3 Satz 1 ein Arzneimittel abgibt,</w:t>
      </w:r>
    </w:p>
    <w:p>
      <w:pPr>
        <w:ind w:left="420"/>
      </w:pPr>
      <w:r>
        <w:t xml:space="preserve">2. entgegen § 6 Absatz 1 in Verbindung mit einer Rechtsverordnung nach § 6 Absatz 2, jeweils auch in Verbindung mit einer Rechtsverordnung nach § 6 Absatz 3, ein Arzneimittel herstellt,</w:t>
      </w:r>
    </w:p>
    <w:p>
      <w:pPr>
        <w:ind w:left="420"/>
      </w:pPr>
      <w:r>
        <w:t xml:space="preserve">3. entgegen § 8 Abs. 1 Nr. 2, auch in Verbindung mit § 73a, Arzneimittel oder Wirkstoffe herstellt oder in den Verkehr bringt,</w:t>
      </w:r>
    </w:p>
    <w:p>
      <w:pPr>
        <w:ind w:left="420"/>
      </w:pPr>
      <w:r>
        <w:t xml:space="preserve">4. ohne Erlaubnis nach § 13 Absatz 1 Satz 1 oder § 72 Absatz 1 Satz 1 ein Arzneimittel, einen Wirkstoff oder einen dort genannten Stoff herstellt oder einführt,</w:t>
      </w:r>
    </w:p>
    <w:p>
      <w:pPr>
        <w:ind w:left="420"/>
      </w:pPr>
      <w:r>
        <w:t xml:space="preserve">4a. ohne Erlaubnis nach § 20b Abs. 1 Satz 1 oder Abs. 2 Satz 7 Gewebe gewinnt oder Laboruntersuchungen durchführt oder ohne Erlaubnis nach § 20c Abs. 1 Satz 1 Gewebe oder Gewebezubereitungen be- oder verarbeitet, konserviert, prüft, lagert oder in den Verkehr bringt,</w:t>
      </w:r>
    </w:p>
    <w:p>
      <w:pPr>
        <w:ind w:left="420"/>
      </w:pPr>
      <w:r>
        <w:t xml:space="preserve">5. entgegen § 21 Absatz 1 Satz 1, auch in Verbindung mit einer Rechtsverordnung nach § 35 Absatz 1 Nummer 2, ein Fertigarzneimittel oder ein Arzneimittel in den Verkehr bringt,</w:t>
      </w:r>
    </w:p>
    <w:p>
      <w:pPr>
        <w:ind w:left="420"/>
      </w:pPr>
      <w:r>
        <w:t xml:space="preserve">5a. ohne Genehmigung nach § 21a Abs. 1 Satz 1 Gewebezubereitungen in den Verkehr bringt,</w:t>
      </w:r>
    </w:p>
    <w:p>
      <w:pPr>
        <w:ind w:left="420"/>
      </w:pPr>
      <w:r>
        <w:t xml:space="preserve">5b. ohne Bescheinigung nach § 21a Absatz 9 Satz 1 eine Gewebezubereitung erstmalig verbringt,</w:t>
      </w:r>
    </w:p>
    <w:p>
      <w:pPr>
        <w:ind w:left="420"/>
      </w:pPr>
      <w:r>
        <w:t xml:space="preserve">6. eine nach § 22 Abs. 1 Nr. 3, 5 bis 9, 11, 12, 14 oder 15, Abs. 3b oder 3c Satz 1 erforderliche Angabe nicht vollständig oder nicht richtig macht oder eine nach § 22 Absatz 2 oder 3, jeweils auch in Verbindung mit § 38 Absatz 2 Satz 1, erforderliche Unterlage oder durch vollziehbare Anordnung nach § 28 Absatz 3, 3a, 3b oder Absatz 3c Satz 1 Nummer 2 geforderte Unterlage nicht vollständig oder mit nicht richtigem Inhalt vorlegt,</w:t>
      </w:r>
    </w:p>
    <w:p>
      <w:pPr>
        <w:ind w:left="420"/>
      </w:pPr>
      <w:r>
        <w:t xml:space="preserve">7. entgegen § 30 Abs. 4 Satz 1 Nr. 1, auch in Verbindung mit einer Rechtsverordnung nach § 35 Abs. 1 Nr. 2, ein Arzneimittel in den Verkehr bringt,</w:t>
      </w:r>
    </w:p>
    <w:p>
      <w:pPr>
        <w:ind w:left="420"/>
      </w:pPr>
      <w:r>
        <w:t xml:space="preserve">8. entgegen § 32 Abs. 1 Satz 1, auch in Verbindung mit einer Rechtsverordnung nach § 35 Abs. 1 Nr. 3, eine Charge ohne Freigabe in den Verkehr bringt,</w:t>
      </w:r>
    </w:p>
    <w:p>
      <w:pPr>
        <w:ind w:left="420"/>
      </w:pPr>
      <w:r>
        <w:t xml:space="preserve">9. entgegen § 38 Abs. 1 Satz 1 oder § 39a Satz 1 Fertigarzneimittel als homöopathische oder als traditionelle pflanzliche Arzneimittel ohne Registrierung in den Verkehr bringt,</w:t>
      </w:r>
    </w:p>
    <w:p>
      <w:pPr>
        <w:ind w:left="420"/>
      </w:pPr>
      <w:r>
        <w:t xml:space="preserve">10. entgegen § 40 Absatz 1 die klinische Prüfung beginnt,</w:t>
      </w:r>
    </w:p>
    <w:p>
      <w:pPr>
        <w:ind w:left="420"/>
      </w:pPr>
      <w:r>
        <w:t xml:space="preserve">11. entgegen § 40a Satz 1 Nummer 2 oder Nummer 3, auch in Verbindung mit Satz 2, entgegen § 40a Satz 1 Nummer 4 Buchstabe a oder Nummer 5 oder § 40b Absatz 3, Absatz 4 Satz 1 Nummer 1, Satz 2, Satz 3 oder Satz 9 oder Absatz 5 eine klinische Prüfung durchführt,</w:t>
      </w:r>
    </w:p>
    <w:p>
      <w:pPr>
        <w:ind w:left="420"/>
      </w:pPr>
      <w:r>
        <w:t xml:space="preserve">12. entgegen § 47a Abs. 1 Satz 1 ein dort bezeichnetes Arzneimittel ohne Verschreibung abgibt, wenn die Tat nicht nach § 95 Abs. 1 Nr. 5a mit Strafe bedroht ist,</w:t>
      </w:r>
    </w:p>
    <w:p>
      <w:pPr>
        <w:ind w:left="420"/>
      </w:pPr>
      <w:r>
        <w:t xml:space="preserve">13. entgegen § 48 Abs. 1 Satz 1 Nr. 1 in Verbindung mit einer Rechtsverordnung nach § 48 Abs. 2 Nr. 1, 2 oder Nummer 7 oder entgegen § 48 Absatz 1 Satz 1 Nummer 2, auch in Verbindung mit einer Rechtsverordnung nach § 48 Absatz 2 Satz 1 Nummer 1, Arzneimittel abgibt,</w:t>
      </w:r>
    </w:p>
    <w:p>
      <w:pPr>
        <w:ind w:left="420"/>
      </w:pPr>
      <w:r>
        <w:t xml:space="preserve">14. ohne Erlaubnis nach § 52a Abs. 1 Satz 1 Großhandel betreibt,</w:t>
      </w:r>
    </w:p>
    <w:p>
      <w:pPr>
        <w:ind w:left="420"/>
      </w:pPr>
      <w:r>
        <w:t xml:space="preserve">14a. entgegen § 52c Absatz 2 Satz 1 eine Tätigkeit als Arzneimittelvermittler aufnimmt,</w:t>
      </w:r>
    </w:p>
    <w:p>
      <w:pPr>
        <w:ind w:left="420"/>
      </w:pPr>
      <w:r>
        <w:t xml:space="preserve">15. (weggefallen)</w:t>
      </w:r>
    </w:p>
    <w:p>
      <w:pPr>
        <w:ind w:left="420"/>
      </w:pPr>
      <w:r>
        <w:t xml:space="preserve">16. (weggefallen)</w:t>
      </w:r>
    </w:p>
    <w:p>
      <w:pPr>
        <w:ind w:left="420"/>
      </w:pPr>
      <w:r>
        <w:t xml:space="preserve">17. (weggefallen)</w:t>
      </w:r>
    </w:p>
    <w:p>
      <w:pPr>
        <w:ind w:left="420"/>
      </w:pPr>
      <w:r>
        <w:t xml:space="preserve">18. (weggefallen)</w:t>
      </w:r>
    </w:p>
    <w:p>
      <w:pPr>
        <w:ind w:left="420"/>
      </w:pPr>
      <w:r>
        <w:t xml:space="preserve">18a. (weggefallen)</w:t>
      </w:r>
    </w:p>
    <w:p>
      <w:pPr>
        <w:ind w:left="420"/>
      </w:pPr>
      <w:r>
        <w:t xml:space="preserve">18b. ohne Erlaubnis nach § 72 Absatz 4 Satz 2, § 72b Absatz 1 Satz 3 oder § 72c Absatz 1 Satz 2, auch in Verbindung mit § 72c Absatz 4 Satz 1, dort genannte hämatopoetische Stammzellen, Stammzellzubereitungen, Gewebe oder Gewebezubereitungen einführt,</w:t>
      </w:r>
    </w:p>
    <w:p>
      <w:pPr>
        <w:ind w:left="420"/>
      </w:pPr>
      <w:r>
        <w:t xml:space="preserve">18c. entgegen § 72a Absatz 1 Satz 1, auch in Verbindung mit Absatz 1b oder Absatz 1d, oder entgegen § 72a Absatz 1c ein Arzneimittel, einen Wirkstoff oder einen in den genannten Absätzen anderen Stoff einführt,</w:t>
      </w:r>
    </w:p>
    <w:p>
      <w:pPr>
        <w:ind w:left="420"/>
      </w:pPr>
      <w:r>
        <w:t xml:space="preserve">18d. entgegen § 72b Abs. 2 Satz 1 Gewebe oder Gewebezubereitungen einführt,</w:t>
      </w:r>
    </w:p>
    <w:p>
      <w:pPr>
        <w:ind w:left="420"/>
      </w:pPr>
      <w:r>
        <w:t xml:space="preserve">18e. entgegen § 73 Absatz 1b Satz 1 ein gefälschtes Arzneimittel oder einen gefälschten Wirkstoff in den Geltungsbereich dieses Gesetzes verbringt,</w:t>
      </w:r>
    </w:p>
    <w:p>
      <w:pPr>
        <w:ind w:left="420"/>
      </w:pPr>
      <w:r>
        <w:t xml:space="preserve">19. ein Arzneimittel in den Verkehr bringt, obwohl die nach § 94 erforderliche Haftpflichtversicherung oder Freistellungs- oder Gewährleistungsverpflichtung nicht oder nicht mehr besteht,</w:t>
      </w:r>
    </w:p>
    <w:p>
      <w:pPr>
        <w:ind w:left="420"/>
      </w:pPr>
      <w:r>
        <w:t xml:space="preserve">20. entgegen Artikel 6 Absatz 1 Satz 1 der Verordnung (EG) Nr. 726/2004 des Europäischen Parlaments und des Rates vom 31. März 2004 zur Festlegung der Verfahren der Union für die Genehmigung und Überwachung von Humanarzneimitteln und zur Errichtung einer Europäischen Arzneimittel-Agentur (ABl. L 136 vom 30.4.2004, S. 1), die zuletzt durch die Verordnung (EU) Nr. 2019/5 (ABl. L 4 vom 7.1.2019, S. 24) geändert worden ist, in Verbindung mit Artikel 8 Absatz 3 Unterabsatz 1 Buchstabe c, ca Satz 1, Buchstabe d, e, h bis iaa oder Buchstabe ib der Richtlinie 2001/83/EG des Europäischen Parlaments und des Rates vom 6. November 2001 zur Schaffung eines Gemeinschaftskodexes für Humanarzneimittel (ABl. L 311 vom 28.11.2001, S. 67; L 239 vom 12.8.2014, S. 81), die zuletzt durch die Verordnung (EU) 2019/1243 (ABl. L 198 vom 25.7.2019, S. 241) geändert worden ist, eine Angabe oder eine Unterlage nicht richtig oder nicht vollständig beifügt oder</w:t>
      </w:r>
    </w:p>
    <w:p>
      <w:pPr>
        <w:ind w:left="420"/>
      </w:pPr>
      <w:r>
        <w:t xml:space="preserve">21. gegen die Verordnung (EU) Nr. 536/2014 des Europäischen Parlaments und des Rates vom 16. April 2014 über klinische Prüfungen mit Humanarzneimitteln und zur Aufhebung der Richtlinie 2001/20/EG (ABl. L 158 vom 27.5.2014, S. 1) verstößt, indem er</w:t>
      </w:r>
    </w:p>
    <w:p>
      <w:pPr>
        <w:ind w:left="780"/>
      </w:pPr>
      <w:r>
        <w:t xml:space="preserve">a) entgegen Artikel 5 Absatz 1 Unterabsatz 1 in Verbindung mit Artikel 25 Absatz 1 Satz 1 Buchstabe c oder Anhang I Nummer 41 Satz 1 ein Antragsdossier nicht richtig oder nicht vollständig übermittelt oder</w:t>
      </w:r>
    </w:p>
    <w:p>
      <w:pPr>
        <w:ind w:left="780"/>
      </w:pPr>
      <w:r>
        <w:t xml:space="preserve">b) entgegen Artikel 28 Absatz 1 Buchstabe a, c oder Buchstabe e in Verbindung mit Artikel 29 Absatz 1 Satz 1 oder Satz 3, entgegen Artikel 32 Absatz 1 oder Artikel 33 eine klinische Prüfung durchführt.</w:t>
      </w:r>
    </w:p>
    <w:p>
      <w:r>
        <w:rPr>
          <w:color w:val="555555"/>
          <w:sz w:val="17"/>
        </w:rPr>
        <w:t xml:space="preserve">Zitiervorschlag: § 96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