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AMAusbV 2004 — Ausbildungsplan</w:t>
      </w:r>
    </w:p>
    <w:p>
      <w:r>
        <w:rPr>
          <w:color w:val="555555"/>
          <w:sz w:val="18"/>
        </w:rPr>
        <w:t xml:space="preserve">Aufbereitungsmechaniker-Ausbildungsverordnung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5 AMAusbV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https://recht.nulegal.eu/gesetze/AMAusbV%202004/5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