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AM-NutzenV</w:t>
      </w:r>
    </w:p>
    <w:p>
      <w:r>
        <w:rPr>
          <w:color w:val="555555"/>
          <w:sz w:val="18"/>
        </w:rPr>
        <w:t xml:space="preserve">Arzneimittel-Nutzenbewertungsverordnung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35a Absatz 1 Satz 6 und 7 des Fünften Buches Sozialgesetzbuch – Gesetzliche Krankenversicherung –, der durch Artikel 1 Nummer 5 des Gesetzes vom 22. Dezember 2010 (BGBl. I S. 2262)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AM-NutzenV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https://recht.nulegal.eu/gesetze/AM-NutzenV/eingangsformel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