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AM-NutzenV — Inkrafttreten</w:t>
      </w:r>
    </w:p>
    <w:p>
      <w:r>
        <w:rPr>
          <w:color w:val="555555"/>
          <w:sz w:val="18"/>
        </w:rPr>
        <w:t xml:space="preserve">Arzneimittel-Nutzenbewertungsverordnung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2011 in Kraft.</w:t>
      </w:r>
    </w:p>
    <w:p>
      <w:r>
        <w:rPr>
          <w:color w:val="555555"/>
          <w:sz w:val="17"/>
        </w:rPr>
        <w:t xml:space="preserve">Zitiervorschlag: § 11 AM-NutzenV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https://recht.nulegal.eu/gesetze/AM-NutzenV/11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