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118 ALG — Aufrechnung mit Beitragsentlastungen</w:t>
      </w:r>
    </w:p>
    <w:p>
      <w:r>
        <w:rPr>
          <w:color w:val="555555"/>
          <w:sz w:val="18"/>
        </w:rPr>
        <w:t xml:space="preserve">Gesetz über die Alterssicherung der Landwirte</w:t>
      </w:r>
    </w:p>
    <w:p>
      <w:r>
        <w:rPr>
          <w:color w:val="555555"/>
          <w:sz w:val="18"/>
        </w:rPr>
        <w:t xml:space="preserve">Stand: 10.06.2019 (konsolidierte Textfassung, kein amtliches Inkrafttretensdatum)</w:t>
      </w:r>
    </w:p>
    <w:p>
      <w:r>
        <w:t xml:space="preserve">Entlastungen nach dem Sozialversicherungs-Beitragsentlastungsgesetz, die für Beiträge für den landwirtschaftlichen Unternehmer gezahlt wurden, werden vor Ermittlung des Erstattungsbetrages für eine Beitragserstattung nach den Vorschriften der §§ 75 bis 77 und 117 gegen die für den gleichen Zeitraum gezahlten Beiträge aufgerechnet. Verwaltungsakte über die Erbringung von Entlastungen nach dem Sozialversicherungs-Beitragsentlastungsgesetz sind insoweit mit Wirkung für die Vergangenheit zurückzunehmen.</w:t>
      </w:r>
    </w:p>
    <w:p>
      <w:r>
        <w:rPr>
          <w:color w:val="555555"/>
          <w:sz w:val="17"/>
        </w:rPr>
        <w:t xml:space="preserve">Zitiervorschlag: § 118 ALG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https://recht.nulegal.eu/gesetze/ALG/118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