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109 AKG — Sondervorschriften für Berlin</w:t>
      </w:r>
    </w:p>
    <w:p>
      <w:r>
        <w:rPr>
          <w:color w:val="555555"/>
          <w:sz w:val="18"/>
        </w:rPr>
        <w:t xml:space="preserve">Allgemeines Kriegsfolgengesetz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Gesetzes gelten im Land Berlin mit der Maßgabe, daß</w:t>
      </w:r>
    </w:p>
    <w:p>
      <w:pPr>
        <w:ind w:left="420"/>
      </w:pPr>
      <w:r>
        <w:t xml:space="preserve">1. in § 3 Abs. 1 Nr. 5 an Stelle des § 24 Abs. 5 des Umstellungsgesetzes Artikel 21 Nr. 53 der Umstellungsverordnung,</w:t>
      </w:r>
    </w:p>
    <w:p>
      <w:pPr>
        <w:ind w:left="420"/>
      </w:pPr>
      <w:r>
        <w:t xml:space="preserve">2. in § 18 an Stelle des § 14 des Umstellungsgesetzes Artikel 12 der Umstellungsverordnung,</w:t>
      </w:r>
    </w:p>
    <w:p>
      <w:pPr>
        <w:ind w:left="420"/>
      </w:pPr>
      <w:r>
        <w:t xml:space="preserve">3. in § 27 an Stelle der Oberfinanzdirektion der Präsident des Landesfinanzamtes Berlin (Sondervermögens- und Bauverwaltung),</w:t>
      </w:r>
    </w:p>
    <w:p>
      <w:pPr>
        <w:ind w:left="420"/>
      </w:pPr>
      <w:r>
        <w:t xml:space="preserve">4. in § 32 an Stelle des 20. Juni 1948 der 24. Juni 1948,</w:t>
      </w:r>
    </w:p>
    <w:p>
      <w:pPr>
        <w:ind w:left="420"/>
      </w:pPr>
      <w:r>
        <w:t xml:space="preserve">5. in § 87 an Stelle des 21. Juni 1948 der 25. Juni 1948,</w:t>
      </w:r>
    </w:p>
    <w:p>
      <w:pPr>
        <w:ind w:left="420"/>
      </w:pPr>
      <w:r>
        <w:t xml:space="preserve">6. in § 97 an Stelle des § 24 des Umstellungsgesetzes die entsprechenden Vorschriften des Artikels 21 der Umstellungsverordnung</w:t>
      </w:r>
    </w:p>
    <w:p>
      <w:r>
        <w:t xml:space="preserve">treten.</w:t>
      </w:r>
    </w:p>
    <w:p>
      <w:r>
        <w:rPr>
          <w:color w:val="555555"/>
          <w:sz w:val="17"/>
        </w:rPr>
        <w:t xml:space="preserve">Zitiervorschlag: § 109 AKG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https://recht.nulegal.eu/gesetze/AKG/109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