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AHundV — Zertifizierung und Zertifikat</w:t>
      </w:r>
    </w:p>
    <w:p>
      <w:r>
        <w:rPr>
          <w:color w:val="555555"/>
          <w:sz w:val="18"/>
        </w:rPr>
        <w:t xml:space="preserve">Assistenzhundeverordnung</w:t>
      </w:r>
    </w:p>
    <w:p>
      <w:r>
        <w:rPr>
          <w:color w:val="555555"/>
          <w:sz w:val="18"/>
        </w:rPr>
        <w:t xml:space="preserve">Stand: 01.03.2023 (konsolidierte Textfassung, kein amtliches Inkrafttretensdatum)</w:t>
      </w:r>
    </w:p>
    <w:p>
      <w:r>
        <w:t xml:space="preserve">(1) Bei bestandener Prüfung erfolgt die Zertifizierung der Mensch-Assistenzhund-Gemeinschaft. Die Zertifizierung bleibt gültig bis der Assistenzhund das zehnte Lebensjahr vollendet hat.</w:t>
      </w:r>
    </w:p>
    <w:p>
      <w:r>
        <w:t xml:space="preserve">(2) Der Prüfer händigt dem Menschen mit Behinderungen ein Zertifikat nach Anlage 9 aus. Auf dem Zertifikat ist die Gültigkeitsdauer der Zertifizierung zu vermerken. Außerdem händigt der Prüfer dem Menschen mit Behinderungen ein Abzeichen aus.</w:t>
      </w:r>
    </w:p>
    <w:p>
      <w:r>
        <w:rPr>
          <w:color w:val="555555"/>
          <w:sz w:val="17"/>
        </w:rPr>
        <w:t xml:space="preserve">Zitiervorschlag: § 19 AHundV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https://recht.nulegal.eu/gesetze/AHundV/19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