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AHiVwVtrAUTG</w:t>
      </w:r>
    </w:p>
    <w:p>
      <w:r>
        <w:rPr>
          <w:color w:val="555555"/>
          <w:sz w:val="18"/>
        </w:rPr>
        <w:t xml:space="preserve">Gesetz zu dem Vertrag vom 31. Mai 1988 zwischen der Bundesrepublik Deutschland und der Republik Österreich über Amts- und Rechtshilfe in Verwaltungssachen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Vertrag nach seinem Artikel 20 Abs. 2 in Kraft tritt, ist im Bundesgesetzblatt bekanntzugeben.</w:t>
      </w:r>
    </w:p>
    <w:p>
      <w:r>
        <w:rPr>
          <w:color w:val="555555"/>
          <w:sz w:val="17"/>
        </w:rPr>
        <w:t xml:space="preserve">Zitiervorschlag: Art 4 AHiVwVtrAUTG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https://recht.nulegal.eu/gesetze/AHiVwVtrAUTG/4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