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AHVO (Nordrhein-Westfalen) — Inkrafttreten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Ministerium für</w:t>
      </w:r>
    </w:p>
    <w:p>
      <w:r>
        <w:t xml:space="preserve">Wirtschaft und Mittelstand,</w:t>
      </w:r>
    </w:p>
    <w:p>
      <w:r>
        <w:t xml:space="preserve">Technologie und Verkehr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48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https://recht.nulegal.eu/gesetze/AHVO/48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