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AHStatGes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(1) Zur Auskunft verpflichtet nach § 10 des Gesetzes über die Statistik für Bundeszwecke vom 3. September 1953 (Bundesgesetzbl. I S. 1314) sind Personen, die verpflichtet sind</w:t>
      </w:r>
    </w:p>
    <w:p>
      <w:pPr>
        <w:ind w:left="420"/>
      </w:pPr>
      <w:r>
        <w:t xml:space="preserve">1. nach § 4 Abs. 1 zur Anmeldung;</w:t>
      </w:r>
    </w:p>
    <w:p>
      <w:pPr>
        <w:ind w:left="420"/>
      </w:pPr>
      <w:r>
        <w:t xml:space="preserve">2. nach § 4 Abs. 2 zur Ausstellung sowie zur Ergänzung des Anmeldepapiers;</w:t>
      </w:r>
    </w:p>
    <w:p>
      <w:pPr>
        <w:ind w:left="420"/>
      </w:pPr>
      <w:r>
        <w:t xml:space="preserve">3. nach einer auf Grund des § 4 Abs. 3 und des § 13 Nr. 1 erlassenen Rechtsverordnung zur Anmeldung, zur Ausstellung oder Ergänzung des Anmeldepapiers;</w:t>
      </w:r>
    </w:p>
    <w:p>
      <w:pPr>
        <w:ind w:left="420"/>
      </w:pPr>
      <w:r>
        <w:t xml:space="preserve">4. nach § 7 Abs. 1 und 3 zur Abgabe der dort bezeichneten Erklärungen;</w:t>
      </w:r>
    </w:p>
    <w:p>
      <w:pPr>
        <w:ind w:left="420"/>
      </w:pPr>
      <w:r>
        <w:t xml:space="preserve">5. nach § 7 Abs. 2 zur Ausfüllung der dort bezeichneten Papiere;</w:t>
      </w:r>
    </w:p>
    <w:p>
      <w:pPr>
        <w:ind w:left="420"/>
      </w:pPr>
      <w:r>
        <w:t xml:space="preserve">6. nach einer auf Grund des § 7 Abs. 4 und des § 13 Nr. 1 erlassenen Rechtsverordnung zu Erklärungen und Anzeigen.</w:t>
      </w:r>
    </w:p>
    <w:p>
      <w:r>
        <w:t xml:space="preserve">(2) Die Anmeldestellen können im Zeitpunkt der Anmeldung (§ 6) durch Vergleich der Beförderungspapiere oder sonstiger Begleitpapiere mit den Anmeldepapieren oder durch Beschau der Waren nachprüfen, ob die nach Absatz 1 zur Auskunft verpflichteten Personen ihrer Auskunftsverpflichtung entsprochen haben.</w:t>
      </w:r>
    </w:p>
    <w:p>
      <w:r>
        <w:rPr>
          <w:color w:val="555555"/>
          <w:sz w:val="17"/>
        </w:rPr>
        <w:t xml:space="preserve">Zitiervorschlag: § 9 AHStatGes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https://recht.nulegal.eu/gesetze/AHStatGes/9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