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Anmeldestellen sind die Zollstellen.</w:t>
      </w:r>
    </w:p>
    <w:p>
      <w:r>
        <w:t xml:space="preserve">(2) Durch Rechtsverordnung können zur Vereinfachung des Anmeldeverfahrens der Kreis der Zollstellen näher bestimmt und begrenzt sowie andere Dienststellen zu Anmeldestellen erklärt werden.</w:t>
      </w:r>
    </w:p>
    <w:p>
      <w:r>
        <w:rPr>
          <w:color w:val="555555"/>
          <w:sz w:val="17"/>
        </w:rPr>
        <w:t xml:space="preserve">Zitiervorschlag: § 5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