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AGyKoVO (Sachsen) — Klausuren und Komplexe Leistungen</w:t>
      </w:r>
    </w:p>
    <w:p>
      <w:r>
        <w:rPr>
          <w:color w:val="555555"/>
          <w:sz w:val="18"/>
        </w:rPr>
        <w:t xml:space="preserve">Abendgymnasien- und Kollegverordnung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§ 27 Absatz 2 Satz 1 und Absatz 3 bis 7 der Schulordnung Gymnasien Abiturprüfung gilt entsprechend. § 27 Absatz 2 Satz 2 der Schulordnung Gymnasien Abiturprüfung gilt entsprechend mit der Maßgabe, dass die Ausnahme auch für Grundkursfächer, die mit je einer Wochenstunde unterrichtet werden, gilt. § 26 Absatz 5 und § 27 Absatz 1 der Schulordnung Gymnasien Abiturprüfung gelten entsprechend mit der Maßgabe, dass die Einführungsphase an die Stelle der Klassenstufe 10 tritt.</w:t>
      </w:r>
    </w:p>
    <w:p>
      <w:r>
        <w:t xml:space="preserve">(2) Die Aufbewahrung ausgehändigter Klausuren und Komplexer Leistungen obliegt dem Schüler.</w:t>
      </w:r>
    </w:p>
    <w:p>
      <w:r>
        <w:rPr>
          <w:color w:val="555555"/>
          <w:sz w:val="17"/>
        </w:rPr>
        <w:t xml:space="preserve">Zitiervorschlag: § 22 AGyKoVO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https://recht.nulegal.eu/gesetze/AGyKoVO/22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