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AG_SGBXII (Brandenburg) — Brandenburger Kommission</w:t>
      </w:r>
    </w:p>
    <w:p>
      <w:r>
        <w:rPr>
          <w:color w:val="555555"/>
          <w:sz w:val="18"/>
        </w:rPr>
        <w:t xml:space="preserve">Gesetz zur Ausführung des Zwölften Buches Sozialgesetzbuch (AG-SGB XII)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nach § 12 des Gesetzes zur Ausführung des Neunten Buches Sozialgesetzbuch eingerichtete Brandenburger Kommission ist zuständig für die Vorbereitung der Änderung, Ergänzung und Fortentwicklung der Rahmenverträge nach § 80 des Zwölften Buches Sozialgesetzbuch in Verbindung mit § 75 Absatz 1 Satz 2 des Zwölften Buches Sozialgesetzbuch.</w:t>
      </w:r>
    </w:p>
    <w:p>
      <w:r>
        <w:t xml:space="preserve">(2) Sie ist außerdem zuständig für landesweite Rahmenvereinbarungen für Einrichtungen und Dienste von</w:t>
      </w:r>
    </w:p>
    <w:p>
      <w:r>
        <w:t xml:space="preserve">Hilfen nach § 97 Absatz 3 Nummer 3 des Zwölften Buches Sozialgesetzbuch, Leistungsarten und den dazugehörigen Rahmenleistungsvereinbarungen, differenziert nach Zielgruppe, Leistungsinhalten und Wirkungskontrolle,</w:t>
      </w:r>
    </w:p>
    <w:p>
      <w:r>
        <w:t xml:space="preserve">Kalkulationsgrundlagen zur Ermittlung der Vergütungen, insbesondere zur Personalbemessung nach Leistungstypen gemäß Nummer 1,</w:t>
      </w:r>
    </w:p>
    <w:p>
      <w:r>
        <w:t xml:space="preserve">Pauschalen für einzelne Vergütungsbestandteile nach § 76 Absatz 3 Satz 1 Nummer 2 des Zwölften Buches Sozialgesetzbuch,</w:t>
      </w:r>
    </w:p>
    <w:p>
      <w:r>
        <w:t xml:space="preserve">pauschalen Fortschreibungsraten auf Personal- und Sachkosten einzelner Vergütungsbestandteile nach § 76 Absatz 3 Satz 1 Nummer 2 des Zwölften Buches Sozialgesetzbuch und</w:t>
      </w:r>
    </w:p>
    <w:p>
      <w:r>
        <w:t xml:space="preserve">Grundsätzen zur Weiterentwicklung der Leistungen und zur Berücksichtigung von Qualitätsstandards bei der Leistungserbringung nach dem Zwölften Buch Sozialgesetzbuch.</w:t>
      </w:r>
    </w:p>
    <w:p>
      <w:r>
        <w:t xml:space="preserve">(3) § 12 Absatz 3 bis 6 des Gesetzes zur Ausführung des Neunten Buches Sozialgesetzbuch ist sinngemäß anzuwenden.</w:t>
      </w:r>
    </w:p>
    <w:p>
      <w:r>
        <w:rPr>
          <w:color w:val="555555"/>
          <w:sz w:val="17"/>
        </w:rPr>
        <w:t xml:space="preserve">Zitiervorschlag: § 8 AG_SGBXII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https://recht.nulegal.eu/gesetze/AG_SGBXII/8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AG_SGBXII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