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4a AG_SGBXII (Brandenburg) — Örtliche Zuständigkeit für die Grundsicherung im Alter und bei Erwerbsminderung</w:t>
      </w:r>
    </w:p>
    <w:p>
      <w:r>
        <w:rPr>
          <w:color w:val="555555"/>
          <w:sz w:val="18"/>
        </w:rPr>
        <w:t xml:space="preserve">Gesetz zur Ausführung des Zwölften Buches Sozialgesetzbuch (AG-SGB XII)</w:t>
      </w:r>
    </w:p>
    <w:p>
      <w:r>
        <w:rPr>
          <w:color w:val="555555"/>
          <w:sz w:val="18"/>
        </w:rPr>
        <w:t xml:space="preserve">Landesrecht Brandenburg</w:t>
      </w:r>
    </w:p>
    <w:p>
      <w:r>
        <w:rPr>
          <w:color w:val="555555"/>
          <w:sz w:val="18"/>
        </w:rPr>
        <w:t xml:space="preserve">Stand: 30.07.2026 (konsolidierte Textfassung, kein amtliches Inkrafttretensdatum)</w:t>
      </w:r>
    </w:p>
    <w:p>
      <w:r>
        <w:t xml:space="preserve">Soweit § 46b des Zwölften Buches Sozialgesetzbuch nichts Abweichendes regelt, ist für die Leistungen des Vierten Kapitels des Zwölften Buches Sozialgesetzbuch der Träger der Sozialhilfe örtlich zuständig, in dessen Bereich der gewöhnliche Aufenthaltsort der leistungsberechtigten Person liegt.</w:t>
      </w:r>
    </w:p>
    <w:p>
      <w:r>
        <w:rPr>
          <w:color w:val="555555"/>
          <w:sz w:val="17"/>
        </w:rPr>
        <w:t xml:space="preserve">Zitiervorschlag: § 4a AG_SGBXII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https://recht.nulegal.eu/gesetze/AG_SGBXII/4a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4a AG_SGBXII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