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19 AGSG (Bayern) — Beratende Mitglieder des Jugendhilfeausschusses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Als beratende Mitglieder gehören dem Jugendhilfeausschuss an</w:t>
      </w:r>
    </w:p>
    <w:p>
      <w:r>
        <w:t xml:space="preserve">1. der Leiter oder die Leiterin der Verwaltung des Jugendamts,</w:t>
      </w:r>
    </w:p>
    <w:p>
      <w:r>
        <w:t xml:space="preserve">2. ein Mitglied, das als Jugend- oder Familien- oder Vormundschaftsrichter oder -richterin tätig ist,</w:t>
      </w:r>
    </w:p>
    <w:p>
      <w:r>
        <w:t xml:space="preserve">3. ein Mitglied aus dem Bereich der Schulen oder der Schulverwaltung,</w:t>
      </w:r>
    </w:p>
    <w:p>
      <w:r>
        <w:t xml:space="preserve">4. jeweils ein Bediensteter oder eine Bedienstete der zuständigen Arbeitsagentur und des zuständigen Jobcenters,</w:t>
      </w:r>
    </w:p>
    <w:p>
      <w:r>
        <w:t xml:space="preserve">5. eine Fachkraft, die in der Beratung im Sinn des § 28 SGB VIII tätig ist,</w:t>
      </w:r>
    </w:p>
    <w:p>
      <w:r>
        <w:t xml:space="preserve">6. die für den Jugendamtsbezirk zuständige kommunale Gleichstellungsbeauftragte, sofern eine solche bestellt ist,</w:t>
      </w:r>
    </w:p>
    <w:p>
      <w:r>
        <w:t xml:space="preserve">7. ein Polizeibeamter oder eine Polizeibeamtin,</w:t>
      </w:r>
    </w:p>
    <w:p>
      <w:r>
        <w:t xml:space="preserve">8. der oder die Vorsitzende des Stadt- oder Kreisjugendrings oder eine von ihm oder ihr beauftragte Person, sofern der oder die Vorsitzende des Stadt- oder Kreisjugendrings dem Jugendhilfeausschuss nicht bereits als stimmberechtigtes Mitglied angehört,</w:t>
      </w:r>
    </w:p>
    <w:p>
      <w:r>
        <w:t xml:space="preserve">9. Mitglieder aus dem Bereich der Kirchen und sonstigen Religionsgemeinschaften des öffentlichen Rechts; ihre Zahl und Zusammensetzung wird entsprechend ihrer Bedeutung im Jugendamtsbezirk in der Satzung festgelegt,</w:t>
      </w:r>
    </w:p>
    <w:p>
      <w:r>
        <w:t xml:space="preserve">10. Vertreter selbstorganisierter Zusammenschlüsse nach § 4a SGB VIII, soweit die Satzung dies im Hinblick auf § 71 Abs. 2 SGB VIII bestimmt.</w:t>
      </w:r>
    </w:p>
    <w:p>
      <w:r>
        <w:t xml:space="preserve">(2) Das Mitglied nach Abs. 1 Nr. 2 wird von dem Leiter oder der Leiterin des für den Jugendamtsbezirk zuständigen Amtsgerichts, das Mitglied nach Abs. 1 Nr. 3 von dem Leiter oder der Leiterin des zuständigen staatlichen Schulamts, die Mitglieder nach Abs. 1 Nr. 4 von dem Leiter oder der Leiterin der zuständigen Arbeitsagentur und dem Leiter oder der Leiterin des zuständigen Jobcenters und das Mitglied nach Abs. 1 Nr. 7 vom zuständigen Polizeipräsidium benannt. Die Fachkraft nach Abs. 1 Nr. 5 wird von der Beratungsstelle benannt, die Aufgaben im Sinn des § 28 SGB VIII wahrnimmt; bestehen in einem Jugendamtsbezirk mehrere solcher Beratungsstellen, erfolgt die Benennung mehrheitlich durch deren Leiter oder Leiterinnen oder, wenn sich eine Mehrheit nicht ergibt, durch den Jugendhilfeausschuss. Die Mitglieder nach Abs. 1 Nr. 9 werden von den zuständigen Stellen der Kirchen und der sonstigen Religionsgemeinschaften des öffentlichen Rechts benannt.</w:t>
      </w:r>
    </w:p>
    <w:p>
      <w:r>
        <w:t xml:space="preserve">(3) Art. 18 Abs. 2 Satz 1 und Abs. 3 Satz 1 gelten entsprechend.</w:t>
      </w:r>
    </w:p>
    <w:p>
      <w:r>
        <w:t xml:space="preserve">(4) Ein beratendes Mitglied kann nicht Stellvertreter oder Stellvertreterin eines stimmberechtigten Mitglieds sein.</w:t>
      </w:r>
    </w:p>
    <w:p>
      <w:r>
        <w:t xml:space="preserve">(5) Der Jugendhilfeausschuss oder dessen Vorsitzender oder Vorsitzende sollen bei Bedarf zu einzelnen Themen weitere Fachleute hinzuziehen. Satz 1 gilt auch für Unterausschüsse des Jugendhilfeausschusses.</w:t>
      </w:r>
    </w:p>
    <w:p>
      <w:r>
        <w:rPr>
          <w:color w:val="555555"/>
          <w:sz w:val="17"/>
        </w:rPr>
        <w:t xml:space="preserve">Zitiervorschlag: Art 19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