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AGPsychPbG (Brandenburg) — Anerkennung von psychosozialen Prozessbegleiterinnen und psychosozialen Prozessbegleitern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Als psychosoziale Prozessbegleiterin oder psychosozialer Prozessbegleiter soll anerkannt werden, wer</w:t>
      </w:r>
    </w:p>
    <w:p>
      <w:r>
        <w:t xml:space="preserve">über die in § 3 des Gesetzes über die psychosoziale Prozessbegleitung im Strafverfahren genannten Qualifikationen verfügt,</w:t>
      </w:r>
    </w:p>
    <w:p>
      <w:r>
        <w:t xml:space="preserve">eine in der Regel mindestens zweijährige praktische Berufserfahrung in einem der unter § 3 Absatz 2 Satz 1 Nummer 1 des Gesetzes über die psychosoziale Prozessbegleitung im Strafverfahren genannten Bereiche nachweisen kann,</w:t>
      </w:r>
    </w:p>
    <w:p>
      <w:r>
        <w:t xml:space="preserve">über die erforderliche persönliche Zuverlässigkeit verfügt und</w:t>
      </w:r>
    </w:p>
    <w:p>
      <w:r>
        <w:t xml:space="preserve">an eine im Land Brandenburg ansässige Opferschutzeinrichtung angebunden ist.</w:t>
      </w:r>
    </w:p>
    <w:p>
      <w:r>
        <w:rPr>
          <w:color w:val="555555"/>
          <w:sz w:val="17"/>
        </w:rPr>
        <w:t xml:space="preserve">Zitiervorschlag: § 1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