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AGFlurbG (Bayern) — Verbände der Teilnehmergemeinschaften (Zu § 26a Abs. 1, § 26b Abs. 3 und § 26e Abs. 1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im Gebiet des Freistaates Bayern bestehenden Verbände für Ländliche Entwicklung gelten als Verbände nach § 26a FlurbG; der Landesverband für Ländliche Entwicklung Bayern ist ein Gesamtverband nach § 26e FlurbG.</w:t>
      </w:r>
    </w:p>
    <w:p>
      <w:r>
        <w:t xml:space="preserve">(2) Der Vorsitzende des Vorstands des Verbands ist ein technisch vorgebildeter Beamter der Fachlaufbahn Naturwissenschaft und Technik, fachlicher Schwerpunkt Ländliche Entwicklung, der mindestens ein Amt der Besoldungsgruppe A 14 innehat, oder ein Arbeitnehmer mit vergleichbarer Qualifikation; er wird vom Amt für Ländliche Entwicklung bestimmt. Der Vorsitzende muß nicht dem Vorstand einer Teilnehmergemeinschaft angehören.</w:t>
      </w:r>
    </w:p>
    <w:p>
      <w:r>
        <w:t xml:space="preserve">(3) Das Amt für Ländliche Entwicklung bestimmt die Zahl der von der Mitgliederversammlung zu wählenden Vorstandsmitglieder. Mindestens die Hälfte der zu wählenden Vorstandsmitglieder sollen aktive oder ehemalige Vorstandsmitglieder von Teilnehmergemeinschaften sein.</w:t>
      </w:r>
    </w:p>
    <w:p>
      <w:r>
        <w:t xml:space="preserve">(4) Der Vorstand wählt aus seiner Mitte den Stellvertreter des Vorsitzenden.</w:t>
      </w:r>
    </w:p>
    <w:p>
      <w:r>
        <w:rPr>
          <w:color w:val="555555"/>
          <w:sz w:val="17"/>
        </w:rPr>
        <w:t xml:space="preserve">Zitiervorschlag: Art 4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