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AGBVormVG (Brandenburg) — Zuständigkeit der überörtlichen Betreuungsbehörde, Aufsicht und Aufbringung der Mittel</w:t>
      </w:r>
    </w:p>
    <w:p>
      <w:r>
        <w:rPr>
          <w:color w:val="555555"/>
          <w:sz w:val="18"/>
        </w:rPr>
        <w:t xml:space="preserve">Gesetz zur Ausführung des Berufsvormündervergütungsgesetzes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Zuständig für die Durchführung der Prüfungen nach § 2 ist die überörtliche Betreuungsbehörde. Diese ist auch zuständig für die Anerkennung anderer Stellen auf der Grundlage einer Rechtsverordnung nach § 5 Abs. 2.</w:t>
      </w:r>
    </w:p>
    <w:p>
      <w:r>
        <w:t xml:space="preserve">(2) In Angelegenheiten, die die Aufgaben der überörtlichen Betreuungsbehörde nach Absatz 1 betreffen, untersteht diese der Fachaufsicht des für Soziales zuständigen Mitglieds der Landesregierung.</w:t>
      </w:r>
    </w:p>
    <w:p>
      <w:r>
        <w:t xml:space="preserve">(3) Für die Erledigung ihrer Aufgaben nach Absatz 1 erhebt die überörtliche Betreuungsbehörde Gebühren und Auslagen.</w:t>
      </w:r>
    </w:p>
    <w:p>
      <w:r>
        <w:rPr>
          <w:color w:val="555555"/>
          <w:sz w:val="17"/>
        </w:rPr>
        <w:t xml:space="preserve">Zitiervorschlag: § 4 AGBVormVG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https://recht.nulegal.eu/gesetze/AGBVormVG/4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