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AFIG</w:t>
      </w:r>
    </w:p>
    <w:p>
      <w:r>
        <w:rPr>
          <w:color w:val="555555"/>
          <w:sz w:val="18"/>
        </w:rPr>
        <w:t xml:space="preserve">Agrar- und Fischereifonds-Informationen-Gesetz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AFIG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https://recht.nulegal.eu/gesetze/AFIG/eingangsformel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