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AFIG — Anwendungsbereich</w:t>
      </w:r>
    </w:p>
    <w:p>
      <w:r>
        <w:rPr>
          <w:color w:val="555555"/>
          <w:sz w:val="18"/>
        </w:rPr>
        <w:t xml:space="preserve">Agrar- und Fischereifonds-Informationen-Gesetz</w:t>
      </w:r>
    </w:p>
    <w:p>
      <w:r>
        <w:rPr>
          <w:color w:val="555555"/>
          <w:sz w:val="18"/>
        </w:rPr>
        <w:t xml:space="preserve">Stand: 27.02.2024 (konsolidierte Textfassung, kein amtliches Inkrafttretensdatum)</w:t>
      </w:r>
    </w:p>
    <w:p>
      <w:r>
        <w:t xml:space="preserve">Dieses Gesetz dient der Durchführung</w:t>
      </w:r>
    </w:p>
    <w:p>
      <w:pPr>
        <w:ind w:left="420"/>
      </w:pPr>
      <w:r>
        <w:t xml:space="preserve">1. des Titels V Kapitel IV der Verordnung (EU) 2021/2116 des Europäischen Parlaments und des Rates vom 2. Dezember 2021 über die Finanzierung, Verwaltung und Überwachung der Gemeinsamen Agrarpolitik und zur Aufhebung der Verordnung (EU) Nr. 1306/2013 (ABl. L 435 vom 6.12.2021, S. 187; L 29 vom 10.2.2022, S. 45) in der jeweils geltenden Fassung sowie der zu seiner Durchführung erlassenen Rechtsakte der Europäischen Union und</w:t>
      </w:r>
    </w:p>
    <w:p>
      <w:pPr>
        <w:ind w:left="420"/>
      </w:pPr>
      <w:r>
        <w:t xml:space="preserve">2. des Titels IV Kapitel III Abschnitt II der Verordnung (EU) 2021/1060 des Europäischen Parlaments und des Rates vom 24. Juni 2021 mit gemeinsamen Bestimmungen für den Europäischen Fonds für regionale Entwicklung, den Europäischen Sozialfonds Plus, den Kohäsionsfonds, den Fonds für einen gerechten Übergang und den Europäischen Meeres-, Fischerei- und Aquakulturfonds sowie mit Haushaltsvorschriften für diese Fonds und für den Asyl-, Migrations- und Integrationsfonds, den Fonds für die innere Sicherheit und das Instrument für finanzielle Hilfe im Bereich Grenzverwaltung und Visumpolitik (ABl. L 231 vom 30.6.2021, S. 159; L 450 vom 16.12.2021, S. 158; L 241 vom 19.9.2022, S. 16; L 65 vom 2.3.2023, S. 59) in der jeweils geltenden Fassung sowie der zu seiner Durchführung erlassenen Rechtsakte der Europäischen Union, soweit darin jeweils eine Veröffentlichung von Informationen über die Zahlung von Mitteln aus dem Europäischen Meeres-, Fischerei- und Aquakulturfonds (Fischereifonds) vorgesehen ist.</w:t>
      </w:r>
    </w:p>
    <w:p>
      <w:r>
        <w:rPr>
          <w:color w:val="555555"/>
          <w:sz w:val="17"/>
        </w:rPr>
        <w:t xml:space="preserve">Zitiervorschlag: § 1 AFIG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https://recht.nulegal.eu/gesetze/AFIG/1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