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285 AEUV — (ex-Artikel 246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Rechnungshof nimmt die Rechnungsprüfung der Union wahr.</w:t>
      </w:r>
    </w:p>
    <w:p>
      <w:r>
        <w:t xml:space="preserve">Der Rechnungshof besteht aus einem Staatsangehörigen je Mitgliedstaat. Seine Mitglieder üben ihre Aufgaben in voller Unabhängigkeit zum allgemeinen Wohl der Union aus.</w:t>
      </w:r>
    </w:p>
    <w:p>
      <w:r>
        <w:rPr>
          <w:color w:val="555555"/>
          <w:sz w:val="17"/>
        </w:rPr>
        <w:t xml:space="preserve">Zitiervorschlag: Art 285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https://recht.nulegal.eu/gesetze/AEUV/285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