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221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Delegationen der Union in Drittländern und bei internationalen Organisationen sorgen für die Vertretung der Union.</w:t>
      </w:r>
    </w:p>
    <w:p>
      <w:r>
        <w:t xml:space="preserve">(2) Die Delegationen der Union unterstehen der Leitung des Hohen Vertreters der Union für Außen- und Sicherheitspolitik. Sie werden in enger Zusammenarbeit mit den diplomatischen und konsularischen Vertretungen der Mitgliedstaaten tätig.</w:t>
      </w:r>
    </w:p>
    <w:p>
      <w:r>
        <w:rPr>
          <w:color w:val="555555"/>
          <w:sz w:val="17"/>
        </w:rPr>
        <w:t xml:space="preserve">Zitiervorschlag: Art 221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