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AELV 2024 — (zu § 1 Absatz 3 Satz 1 Nummer 2 und Satz 2)</w:t>
      </w:r>
    </w:p>
    <w:p>
      <w:r>
        <w:rPr>
          <w:color w:val="555555"/>
          <w:sz w:val="18"/>
        </w:rPr>
        <w:t xml:space="preserve">Arbeitseinkommenverordnung Landwirtschaft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(Fundstelle: BGBl. 2023 I Nr. 327, S. 6)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48 000    0,6695</w:t>
      </w:r>
    </w:p>
    <w:p>
      <w:r>
        <w:rPr>
          <w:rFonts w:ascii="Courier New" w:hAnsi="Courier New"/>
          <w:sz w:val="17"/>
        </w:rPr>
        <w:t xml:space="preserve">100 000    0,5096</w:t>
      </w:r>
    </w:p>
    <w:p>
      <w:r>
        <w:rPr>
          <w:rFonts w:ascii="Courier New" w:hAnsi="Courier New"/>
          <w:sz w:val="17"/>
        </w:rPr>
        <w:t xml:space="preserve">150 000    0,4090</w:t>
      </w:r>
    </w:p>
    <w:p>
      <w:r>
        <w:rPr>
          <w:rFonts w:ascii="Courier New" w:hAnsi="Courier New"/>
          <w:sz w:val="17"/>
        </w:rPr>
        <w:t xml:space="preserve">200 000    0,3436</w:t>
      </w:r>
    </w:p>
    <w:p>
      <w:r>
        <w:rPr>
          <w:rFonts w:ascii="Courier New" w:hAnsi="Courier New"/>
          <w:sz w:val="17"/>
        </w:rPr>
        <w:t xml:space="preserve">250 000    0,2978</w:t>
      </w:r>
    </w:p>
    <w:p>
      <w:r>
        <w:rPr>
          <w:rFonts w:ascii="Courier New" w:hAnsi="Courier New"/>
          <w:sz w:val="17"/>
        </w:rPr>
        <w:t xml:space="preserve">300 000    0,2637</w:t>
      </w:r>
    </w:p>
    <w:p>
      <w:r>
        <w:rPr>
          <w:rFonts w:ascii="Courier New" w:hAnsi="Courier New"/>
          <w:sz w:val="17"/>
        </w:rPr>
        <w:t xml:space="preserve">350 000    0,2373</w:t>
      </w:r>
    </w:p>
    <w:p>
      <w:r>
        <w:rPr>
          <w:rFonts w:ascii="Courier New" w:hAnsi="Courier New"/>
          <w:sz w:val="17"/>
        </w:rPr>
        <w:t xml:space="preserve">400 000    0,2162</w:t>
      </w:r>
    </w:p>
    <w:p>
      <w:r>
        <w:rPr>
          <w:rFonts w:ascii="Courier New" w:hAnsi="Courier New"/>
          <w:sz w:val="17"/>
        </w:rPr>
        <w:t xml:space="preserve">450 000    0,1989</w:t>
      </w:r>
    </w:p>
    <w:p>
      <w:r>
        <w:rPr>
          <w:rFonts w:ascii="Courier New" w:hAnsi="Courier New"/>
          <w:sz w:val="17"/>
        </w:rPr>
        <w:t xml:space="preserve">500 000    0,1844</w:t>
      </w:r>
    </w:p>
    <w:p>
      <w:r>
        <w:rPr>
          <w:color w:val="555555"/>
          <w:sz w:val="17"/>
        </w:rPr>
        <w:t xml:space="preserve">Zitiervorschlag: Anlage 4 AELV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https://recht.nulegal.eu/gesetze/AELV%202024/anlage-4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