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7d AEG 1994 — Anerkennungen</w:t>
      </w:r>
    </w:p>
    <w:p>
      <w:r>
        <w:rPr>
          <w:color w:val="555555"/>
          <w:sz w:val="18"/>
        </w:rPr>
        <w:t xml:space="preserve">Allgemeines Eisenbahngesetz</w:t>
      </w:r>
    </w:p>
    <w:p>
      <w:r>
        <w:rPr>
          <w:color w:val="555555"/>
          <w:sz w:val="18"/>
        </w:rPr>
        <w:t xml:space="preserve">Stand: 10.06.2019 (konsolidierte Textfassung, kein amtliches Inkrafttretensdatum)</w:t>
      </w:r>
    </w:p>
    <w:p>
      <w:r>
        <w:t xml:space="preserve">Wer</w:t>
      </w:r>
    </w:p>
    <w:p>
      <w:pPr>
        <w:ind w:left="420"/>
      </w:pPr>
      <w:r>
        <w:t xml:space="preserve">1. Einrichtungen betreibt, in denen dem Fahr- und Zugbegleitpersonal oder sonstigem, mit sicherheitsrelevanten Aufgaben betrautem Eisenbahnpersonal die erforderlichen technischen Kenntnisse über Fahrzeuge oder über Strecken, die nur mit einer Sicherheitsgenehmigung betrieben werden dürfen, die erforderlichen Kenntnisse der Betriebsvorschriften und Betriebsverfahren, einschließlich der Signalgebung, der Zugsteuerung und Zugsicherung, sowie der für die betreffenden Strecken geltenden Notfallverfahren vermittelt werden,</w:t>
      </w:r>
    </w:p>
    <w:p>
      <w:pPr>
        <w:ind w:left="420"/>
      </w:pPr>
      <w:r>
        <w:t xml:space="preserve">2. Prüfungen für die Erteilung des Triebfahrzeugführerscheins oder der Zusatzbescheinigung durchführt,</w:t>
      </w:r>
    </w:p>
    <w:p>
      <w:pPr>
        <w:ind w:left="420"/>
      </w:pPr>
      <w:r>
        <w:t xml:space="preserve">3. als Arzt oder Psychologe Tauglichkeitsuntersuchungen für die Erteilung, Aussetzung oder Entziehung des Triebfahrzeugführerscheins durchführt oder unter seiner Aufsicht durchführen lässt,</w:t>
      </w:r>
    </w:p>
    <w:p>
      <w:r>
        <w:t xml:space="preserve">bedarf der Anerkennung durch die zuständige Behörde nach Maßgabe einer auf Grund des § 26 Absatz 1 Satz 1 Nummer 4, 5 und 15 ergangenen Rechtsverordnung. Satz 1 gilt nicht für Eisenbahnen, die Schulungseinrichtungen nach Satz 1 Nummer 1 betreiben, wenn ihnen eine Sicherheitsbescheinigung oder Sicherheitsgenehmigung erteilt worden ist oder sie einen Eisenbahnbetriebsleiter bestellt haben, dessen Bestellung durch die zuständige Eisenbahnaufsichtsbehörde bestätigt worden ist.</w:t>
      </w:r>
    </w:p>
    <w:p>
      <w:r>
        <w:rPr>
          <w:color w:val="555555"/>
          <w:sz w:val="17"/>
        </w:rPr>
        <w:t xml:space="preserve">Zitiervorschlag: § 7d AEG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https://recht.nulegal.eu/gesetze/AEG%201994/7d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