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ADLV — (zu § 5) Dienstbezeichnungen im Vorbereitungsdienst</w:t>
      </w:r>
    </w:p>
    <w:p>
      <w:r>
        <w:rPr>
          <w:color w:val="555555"/>
          <w:sz w:val="18"/>
        </w:rPr>
        <w:t xml:space="preserve">Verordnung über die Laufbahnen des Auswärtigen Dienstes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(Fundstelle: BGBl. 2025 I Nr. 92, S. 5)</w:t>
      </w:r>
    </w:p>
    <w:p>
      <w:r>
        <w:t xml:space="preserve">Die Anwärterinnen und Anwärter führen die folgenden Dienstbezeichnungen:</w:t>
      </w:r>
    </w:p>
    <w:p>
      <w:pPr>
        <w:ind w:left="420"/>
      </w:pPr>
      <w:r>
        <w:t xml:space="preserve">1. im mittleren Auswärtigen Dienst: „Regierungssekretäranwärterin“ oder „Regierungssekretäranwärter“,</w:t>
      </w:r>
    </w:p>
    <w:p>
      <w:pPr>
        <w:ind w:left="420"/>
      </w:pPr>
      <w:r>
        <w:t xml:space="preserve">2. im gehobenen Auswärtigen Dienst: „Konsulatssekretäranwärterin“ oder „Konsulatssekretäranwärter“ und</w:t>
      </w:r>
    </w:p>
    <w:p>
      <w:pPr>
        <w:ind w:left="420"/>
      </w:pPr>
      <w:r>
        <w:t xml:space="preserve">3. im höheren Auswärtigen Dienst: „Attachée“ oder „Attaché“.</w:t>
      </w:r>
    </w:p>
    <w:p>
      <w:r>
        <w:rPr>
          <w:color w:val="555555"/>
          <w:sz w:val="17"/>
        </w:rPr>
        <w:t xml:space="preserve">Zitiervorschlag: Anlage ADLV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https://recht.nulegal.eu/gesetze/ADLV/anlage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