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ABKSEERECHTLVERTLG_G_1992 (Brandenburg)</w:t>
      </w:r>
    </w:p>
    <w:p>
      <w:r>
        <w:rPr>
          <w:color w:val="555555"/>
          <w:sz w:val="18"/>
        </w:rPr>
        <w:t xml:space="preserve">Gesetz zum 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Das Abkommen wird nachstehend veröffentlicht.</w:t>
      </w:r>
    </w:p>
    <w:p>
      <w:r>
        <w:rPr>
          <w:color w:val="555555"/>
          <w:sz w:val="17"/>
        </w:rPr>
        <w:t xml:space="preserve">Zitiervorschlag: § 2 ABKSEERECHTLVERTLG_G_1992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https://recht.nulegal.eu/gesetze/ABKSEERECHTLVERTLG_G_1992/2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