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ABBV — (zu § 2 Absatz 1)</w:t>
      </w:r>
    </w:p>
    <w:p>
      <w:r>
        <w:rPr>
          <w:color w:val="555555"/>
          <w:sz w:val="18"/>
        </w:rPr>
        <w:t xml:space="preserve">Ablösungsbeträge-Berechnungsverordnung</w:t>
      </w:r>
    </w:p>
    <w:p>
      <w:r>
        <w:rPr>
          <w:color w:val="555555"/>
          <w:sz w:val="18"/>
        </w:rPr>
        <w:t xml:space="preserve">Stand: 24.09.2022 (konsolidierte Textfassung, kein amtliches Inkrafttretensdatum)</w:t>
      </w:r>
    </w:p>
    <w:p>
      <w:r>
        <w:t xml:space="preserve">(Fundstelle: BGBl. I 2010, 857 - 871; bzgl. einzelner Änderungen vgl. Fußnote)</w:t>
      </w:r>
    </w:p>
    <w:p>
      <w:r>
        <w:t xml:space="preserve">Inhaltsverzeichnis</w:t>
      </w:r>
    </w:p>
    <w:p>
      <w:r>
        <w:rPr>
          <w:rFonts w:ascii="Courier New" w:hAnsi="Courier New"/>
          <w:sz w:val="17"/>
        </w:rPr>
        <w:t xml:space="preserve">Kapitel 1    Begriffe</w:t>
      </w:r>
    </w:p>
    <w:p>
      <w:r>
        <w:rPr>
          <w:rFonts w:ascii="Courier New" w:hAnsi="Courier New"/>
          <w:sz w:val="17"/>
        </w:rPr>
        <w:t xml:space="preserve">1.1    Bauliche Anlagen</w:t>
      </w:r>
    </w:p>
    <w:p>
      <w:r>
        <w:rPr>
          <w:rFonts w:ascii="Courier New" w:hAnsi="Courier New"/>
          <w:sz w:val="17"/>
        </w:rPr>
        <w:t xml:space="preserve">1.2    Bauwerksteil, Bauteil</w:t>
      </w:r>
    </w:p>
    <w:p>
      <w:r>
        <w:rPr>
          <w:rFonts w:ascii="Courier New" w:hAnsi="Courier New"/>
          <w:sz w:val="17"/>
        </w:rPr>
        <w:t xml:space="preserve">1.3    Ingenieurbauwerke</w:t>
      </w:r>
    </w:p>
    <w:p>
      <w:r>
        <w:rPr>
          <w:rFonts w:ascii="Courier New" w:hAnsi="Courier New"/>
          <w:sz w:val="17"/>
        </w:rPr>
        <w:t xml:space="preserve">1.4    Brücken</w:t>
      </w:r>
    </w:p>
    <w:p>
      <w:r>
        <w:rPr>
          <w:rFonts w:ascii="Courier New" w:hAnsi="Courier New"/>
          <w:sz w:val="17"/>
        </w:rPr>
        <w:t xml:space="preserve">1.5    Unterbauten von Brücken</w:t>
      </w:r>
    </w:p>
    <w:p>
      <w:r>
        <w:rPr>
          <w:rFonts w:ascii="Courier New" w:hAnsi="Courier New"/>
          <w:sz w:val="17"/>
        </w:rPr>
        <w:t xml:space="preserve">1.6    Überbauten von Brücken</w:t>
      </w:r>
    </w:p>
    <w:p>
      <w:r>
        <w:rPr>
          <w:rFonts w:ascii="Courier New" w:hAnsi="Courier New"/>
          <w:sz w:val="17"/>
        </w:rPr>
        <w:t xml:space="preserve">1.7    Rahmenartige Tragwerke</w:t>
      </w:r>
    </w:p>
    <w:p>
      <w:r>
        <w:rPr>
          <w:rFonts w:ascii="Courier New" w:hAnsi="Courier New"/>
          <w:sz w:val="17"/>
        </w:rPr>
        <w:t xml:space="preserve">1.8    Sonstige Bauwerksteile von Brücken</w:t>
      </w:r>
    </w:p>
    <w:p>
      <w:r>
        <w:rPr>
          <w:rFonts w:ascii="Courier New" w:hAnsi="Courier New"/>
          <w:sz w:val="17"/>
        </w:rPr>
        <w:t xml:space="preserve">1.9    Tunnel</w:t>
      </w:r>
    </w:p>
    <w:p>
      <w:r>
        <w:rPr>
          <w:rFonts w:ascii="Courier New" w:hAnsi="Courier New"/>
          <w:sz w:val="17"/>
        </w:rPr>
        <w:t xml:space="preserve">1.10    Trogbauwerke</w:t>
      </w:r>
    </w:p>
    <w:p>
      <w:r>
        <w:rPr>
          <w:rFonts w:ascii="Courier New" w:hAnsi="Courier New"/>
          <w:sz w:val="17"/>
        </w:rPr>
        <w:t xml:space="preserve">1.11    Stützbauwerke</w:t>
      </w:r>
    </w:p>
    <w:p>
      <w:r>
        <w:rPr>
          <w:rFonts w:ascii="Courier New" w:hAnsi="Courier New"/>
          <w:sz w:val="17"/>
        </w:rPr>
        <w:t xml:space="preserve">1.12    Lärmschutzbauwerke</w:t>
      </w:r>
    </w:p>
    <w:p>
      <w:r>
        <w:rPr>
          <w:rFonts w:ascii="Courier New" w:hAnsi="Courier New"/>
          <w:sz w:val="17"/>
        </w:rPr>
        <w:t xml:space="preserve">1.13    Sonstige Ingenieurbauwerke</w:t>
      </w:r>
    </w:p>
    <w:p>
      <w:r>
        <w:rPr>
          <w:rFonts w:ascii="Courier New" w:hAnsi="Courier New"/>
          <w:sz w:val="17"/>
        </w:rPr>
        <w:t xml:space="preserve">1.14    Fahrwege von Eisenbahnen</w:t>
      </w:r>
    </w:p>
    <w:p>
      <w:r>
        <w:rPr>
          <w:rFonts w:ascii="Courier New" w:hAnsi="Courier New"/>
          <w:sz w:val="17"/>
        </w:rPr>
        <w:t xml:space="preserve">1.15    Straßen und Wege</w:t>
      </w:r>
    </w:p>
    <w:p>
      <w:r>
        <w:rPr>
          <w:rFonts w:ascii="Courier New" w:hAnsi="Courier New"/>
          <w:sz w:val="17"/>
        </w:rPr>
        <w:t xml:space="preserve">1.16    Oberbau von Straßen und Wegen</w:t>
      </w:r>
    </w:p>
    <w:p>
      <w:r>
        <w:rPr>
          <w:rFonts w:ascii="Courier New" w:hAnsi="Courier New"/>
          <w:sz w:val="17"/>
        </w:rPr>
        <w:t xml:space="preserve">1.17    Entwässerung von Straßen und Wegen</w:t>
      </w:r>
    </w:p>
    <w:p>
      <w:r>
        <w:rPr>
          <w:rFonts w:ascii="Courier New" w:hAnsi="Courier New"/>
          <w:sz w:val="17"/>
        </w:rPr>
        <w:t xml:space="preserve">1.18    Ausstattungen von Straßen und Wegen</w:t>
      </w:r>
    </w:p>
    <w:p>
      <w:r>
        <w:rPr>
          <w:rFonts w:ascii="Courier New" w:hAnsi="Courier New"/>
          <w:sz w:val="17"/>
        </w:rPr>
        <w:t xml:space="preserve">1.19    Ausstattungen von Bundeswasserstraßen und sonstigen schiffbaren Gewässern</w:t>
      </w:r>
    </w:p>
    <w:p>
      <w:r>
        <w:rPr>
          <w:rFonts w:ascii="Courier New" w:hAnsi="Courier New"/>
          <w:sz w:val="17"/>
        </w:rPr>
        <w:t xml:space="preserve">Kapitel 2    Berechnung, Kapitalisierung</w:t>
      </w:r>
    </w:p>
    <w:p>
      <w:r>
        <w:rPr>
          <w:rFonts w:ascii="Courier New" w:hAnsi="Courier New"/>
          <w:sz w:val="17"/>
        </w:rPr>
        <w:t xml:space="preserve">2.1    Ablösungsbetrag</w:t>
      </w:r>
    </w:p>
    <w:p>
      <w:r>
        <w:rPr>
          <w:rFonts w:ascii="Courier New" w:hAnsi="Courier New"/>
          <w:sz w:val="17"/>
        </w:rPr>
        <w:t xml:space="preserve">2.2    Erhaltungskosten</w:t>
      </w:r>
    </w:p>
    <w:p>
      <w:r>
        <w:rPr>
          <w:rFonts w:ascii="Courier New" w:hAnsi="Courier New"/>
          <w:sz w:val="17"/>
        </w:rPr>
        <w:t xml:space="preserve">2.3    Berechnungsformeln</w:t>
      </w:r>
    </w:p>
    <w:p>
      <w:r>
        <w:rPr>
          <w:rFonts w:ascii="Courier New" w:hAnsi="Courier New"/>
          <w:sz w:val="17"/>
        </w:rPr>
        <w:t xml:space="preserve">2.4    Anzuwendender Zinssatz</w:t>
      </w:r>
    </w:p>
    <w:p>
      <w:r>
        <w:rPr>
          <w:rFonts w:ascii="Courier New" w:hAnsi="Courier New"/>
          <w:sz w:val="17"/>
        </w:rPr>
        <w:t xml:space="preserve">2.5    Theoretische Nutzungsdauer</w:t>
      </w:r>
    </w:p>
    <w:p>
      <w:r>
        <w:rPr>
          <w:rFonts w:ascii="Courier New" w:hAnsi="Courier New"/>
          <w:sz w:val="17"/>
        </w:rPr>
        <w:t xml:space="preserve">2.6    Verlängerte theoretische Nutzungsdauer</w:t>
      </w:r>
    </w:p>
    <w:p>
      <w:r>
        <w:rPr>
          <w:rFonts w:ascii="Courier New" w:hAnsi="Courier New"/>
          <w:sz w:val="17"/>
        </w:rPr>
        <w:t xml:space="preserve">2.7    Restnutzungsdauer</w:t>
      </w:r>
    </w:p>
    <w:p>
      <w:r>
        <w:rPr>
          <w:rFonts w:ascii="Courier New" w:hAnsi="Courier New"/>
          <w:sz w:val="17"/>
        </w:rPr>
        <w:t xml:space="preserve">2.8    Tabellen</w:t>
      </w:r>
    </w:p>
    <w:p>
      <w:r>
        <w:rPr>
          <w:rFonts w:ascii="Courier New" w:hAnsi="Courier New"/>
          <w:sz w:val="17"/>
        </w:rPr>
        <w:t xml:space="preserve">Kapitel 3    Kostenermittlung</w:t>
      </w:r>
    </w:p>
    <w:p>
      <w:r>
        <w:rPr>
          <w:rFonts w:ascii="Courier New" w:hAnsi="Courier New"/>
          <w:sz w:val="17"/>
        </w:rPr>
        <w:t xml:space="preserve">3.1    Ermittlung der Erneuerungskosten</w:t>
      </w:r>
    </w:p>
    <w:p>
      <w:r>
        <w:rPr>
          <w:rFonts w:ascii="Courier New" w:hAnsi="Courier New"/>
          <w:sz w:val="17"/>
        </w:rPr>
        <w:t xml:space="preserve">3.2    Zusammensetzung der Erneuerungskosten</w:t>
      </w:r>
    </w:p>
    <w:p>
      <w:r>
        <w:rPr>
          <w:rFonts w:ascii="Courier New" w:hAnsi="Courier New"/>
          <w:sz w:val="17"/>
        </w:rPr>
        <w:t xml:space="preserve">3.3    Reine Baukosten der Ingenieurbauwerke</w:t>
      </w:r>
    </w:p>
    <w:p>
      <w:r>
        <w:rPr>
          <w:rFonts w:ascii="Courier New" w:hAnsi="Courier New"/>
          <w:sz w:val="17"/>
        </w:rPr>
        <w:t xml:space="preserve">3.4    Reine Baukosten der Fahrwege von Eisenbahnen</w:t>
      </w:r>
    </w:p>
    <w:p>
      <w:r>
        <w:rPr>
          <w:rFonts w:ascii="Courier New" w:hAnsi="Courier New"/>
          <w:sz w:val="17"/>
        </w:rPr>
        <w:t xml:space="preserve">3.5    Reine Baukosten der Straßen und Wege sowie der Ausstattungen für Bundeswasserstraßen und sonstige schiffbare Gewässer</w:t>
      </w:r>
    </w:p>
    <w:p>
      <w:r>
        <w:rPr>
          <w:rFonts w:ascii="Courier New" w:hAnsi="Courier New"/>
          <w:sz w:val="17"/>
        </w:rPr>
        <w:t xml:space="preserve">3.6    Aufteilung der Kosten für Abbruch, Behelfszustände, Betriebserschwernisse, Umleitungsmaßnahmen bei Brückenbauwerken</w:t>
      </w:r>
    </w:p>
    <w:p>
      <w:r>
        <w:rPr>
          <w:rFonts w:ascii="Courier New" w:hAnsi="Courier New"/>
          <w:sz w:val="17"/>
        </w:rPr>
        <w:t xml:space="preserve">3.7    Aufteilung der Kosten für Abbruch, Behelfszustände, Umleitungsmaßnahmen bei Straßen und Wegen</w:t>
      </w:r>
    </w:p>
    <w:p>
      <w:r>
        <w:rPr>
          <w:rFonts w:ascii="Courier New" w:hAnsi="Courier New"/>
          <w:sz w:val="17"/>
        </w:rPr>
        <w:t xml:space="preserve">3.8    Zusammensetzung und Ermittlung der Unterhaltungskosten</w:t>
      </w:r>
    </w:p>
    <w:p>
      <w:r>
        <w:rPr>
          <w:rFonts w:ascii="Courier New" w:hAnsi="Courier New"/>
          <w:sz w:val="17"/>
        </w:rPr>
        <w:t xml:space="preserve">3.8.1    Unterhaltungskosten der Ingenieurbauwerke</w:t>
      </w:r>
    </w:p>
    <w:p>
      <w:r>
        <w:rPr>
          <w:rFonts w:ascii="Courier New" w:hAnsi="Courier New"/>
          <w:sz w:val="17"/>
        </w:rPr>
        <w:t xml:space="preserve">3.8.2    Unterhaltungskosten der Fahrwege von Eisenbahnen</w:t>
      </w:r>
    </w:p>
    <w:p>
      <w:r>
        <w:rPr>
          <w:rFonts w:ascii="Courier New" w:hAnsi="Courier New"/>
          <w:sz w:val="17"/>
        </w:rPr>
        <w:t xml:space="preserve">3.8.3    Unterhaltungskosten der Straßen und Wege sowie der Ausstattungen für Bundeswasserstraßen und sonstige schiffbare Gewässer</w:t>
      </w:r>
    </w:p>
    <w:p>
      <w:r>
        <w:rPr>
          <w:rFonts w:ascii="Courier New" w:hAnsi="Courier New"/>
          <w:sz w:val="17"/>
        </w:rPr>
        <w:t xml:space="preserve">3.8.4    Winterdienst</w:t>
      </w:r>
    </w:p>
    <w:p>
      <w:r>
        <w:rPr>
          <w:rFonts w:ascii="Courier New" w:hAnsi="Courier New"/>
          <w:sz w:val="17"/>
        </w:rPr>
        <w:t xml:space="preserve">3.9    Energiekosten</w:t>
      </w:r>
    </w:p>
    <w:p>
      <w:r>
        <w:rPr>
          <w:rFonts w:ascii="Courier New" w:hAnsi="Courier New"/>
          <w:sz w:val="17"/>
        </w:rPr>
        <w:t xml:space="preserve">3.10    Verwaltungskosten</w:t>
      </w:r>
    </w:p>
    <w:p>
      <w:r>
        <w:rPr>
          <w:rFonts w:ascii="Courier New" w:hAnsi="Courier New"/>
          <w:sz w:val="17"/>
        </w:rPr>
        <w:t xml:space="preserve">Kapitel 4    Tabellen der Theoretischen Nutzungsdauern und der Prozentsätze der jährlichen Unterhaltungskosten</w:t>
      </w:r>
    </w:p>
    <w:p>
      <w:r>
        <w:rPr>
          <w:rFonts w:ascii="Courier New" w:hAnsi="Courier New"/>
          <w:sz w:val="17"/>
        </w:rPr>
        <w:t xml:space="preserve">Tabelle 1    Brücken</w:t>
      </w:r>
    </w:p>
    <w:p>
      <w:r>
        <w:rPr>
          <w:rFonts w:ascii="Courier New" w:hAnsi="Courier New"/>
          <w:sz w:val="17"/>
        </w:rPr>
        <w:t xml:space="preserve">Tabelle 2    Tunnel</w:t>
      </w:r>
    </w:p>
    <w:p>
      <w:r>
        <w:rPr>
          <w:rFonts w:ascii="Courier New" w:hAnsi="Courier New"/>
          <w:sz w:val="17"/>
        </w:rPr>
        <w:t xml:space="preserve">Tabelle 3    Trogbauwerke</w:t>
      </w:r>
    </w:p>
    <w:p>
      <w:r>
        <w:rPr>
          <w:rFonts w:ascii="Courier New" w:hAnsi="Courier New"/>
          <w:sz w:val="17"/>
        </w:rPr>
        <w:t xml:space="preserve">Tabelle 4    Stützbauwerke</w:t>
      </w:r>
    </w:p>
    <w:p>
      <w:r>
        <w:rPr>
          <w:rFonts w:ascii="Courier New" w:hAnsi="Courier New"/>
          <w:sz w:val="17"/>
        </w:rPr>
        <w:t xml:space="preserve">Tabelle 5    Lärmschutzbauwerke</w:t>
      </w:r>
    </w:p>
    <w:p>
      <w:r>
        <w:rPr>
          <w:rFonts w:ascii="Courier New" w:hAnsi="Courier New"/>
          <w:sz w:val="17"/>
        </w:rPr>
        <w:t xml:space="preserve">Tabelle 6    Sonstige Ingenieurbauwerke</w:t>
      </w:r>
    </w:p>
    <w:p>
      <w:r>
        <w:rPr>
          <w:rFonts w:ascii="Courier New" w:hAnsi="Courier New"/>
          <w:sz w:val="17"/>
        </w:rPr>
        <w:t xml:space="preserve">Tabelle 7    Fahrwege von Eisenbahnen</w:t>
      </w:r>
    </w:p>
    <w:p>
      <w:r>
        <w:rPr>
          <w:rFonts w:ascii="Courier New" w:hAnsi="Courier New"/>
          <w:sz w:val="17"/>
        </w:rPr>
        <w:t xml:space="preserve">Tabelle 8    Oberbau von Straßen und Wegen</w:t>
      </w:r>
    </w:p>
    <w:p>
      <w:r>
        <w:rPr>
          <w:rFonts w:ascii="Courier New" w:hAnsi="Courier New"/>
          <w:sz w:val="17"/>
        </w:rPr>
        <w:t xml:space="preserve">Tabelle 9    Entwässerung von Straßen und Wegen</w:t>
      </w:r>
    </w:p>
    <w:p>
      <w:r>
        <w:rPr>
          <w:rFonts w:ascii="Courier New" w:hAnsi="Courier New"/>
          <w:sz w:val="17"/>
        </w:rPr>
        <w:t xml:space="preserve">Tabelle 10    Ausstattungen von Straßen und Wegen sowie Bundeswasserstraßen und sonstigen schiffbaren Gewässern</w:t>
      </w:r>
    </w:p>
    <w:p>
      <w:r>
        <w:rPr>
          <w:rFonts w:ascii="Courier New" w:hAnsi="Courier New"/>
          <w:sz w:val="17"/>
        </w:rPr>
        <w:t xml:space="preserve">Tabelle 11    Geländer, Zäune, Mauern, Böschungsbefestigungen an Straßen und Wegen</w:t>
      </w:r>
    </w:p>
    <w:p>
      <w:r>
        <w:t xml:space="preserve">Kapitel 1 Begriffe</w:t>
      </w:r>
    </w:p>
    <w:p>
      <w:pPr>
        <w:ind w:left="420"/>
      </w:pPr>
      <w:r>
        <w:t xml:space="preserve">1.1 Bauliche AnlagenIngenieurbauwerke, Fahrwege von Eisenbahnen sowie Straßen und Wege werden als bauliche Anlagen bezeichnet, unabhängig davon, ob es sich um ein Bauwerk oder ein Bauwerksteil handelt.</w:t>
      </w:r>
    </w:p>
    <w:p>
      <w:pPr>
        <w:ind w:left="420"/>
      </w:pPr>
      <w:r>
        <w:t xml:space="preserve">1.2 Bauwerksteil, BauteilJede Untergliederung eines Ingenieurbauwerks wird mit Bauwerksteil, jede Untergliederung eines Fahrwegs von Eisenbahnen, einer Straße oder eines Weges mit Bauteil bezeichnet.</w:t>
      </w:r>
    </w:p>
    <w:p>
      <w:pPr>
        <w:ind w:left="420"/>
      </w:pPr>
      <w:r>
        <w:t xml:space="preserve">1.3 IngenieurbauwerkeZu den Ingenieurbauwerken gehören Brücken, Tunnel, Trogbauwerke, Stützbauwerke, Lärmschutzbauwerke und sonstige Ingenieurbauwerke.</w:t>
      </w:r>
    </w:p>
    <w:p>
      <w:pPr>
        <w:ind w:left="420"/>
      </w:pPr>
      <w:r>
        <w:t xml:space="preserve">1.4 BrückenBrücken gliedern sich in der Regel in Unter- und Überbauten. Zu den Brücken, die nicht in Unter- und Überbauten gegliedert sind, gehören rahmenartige Tragwerke, Gewölbe sowie Wellstahlrohre einschließlich der jeweiligen Flügelwände und Gründungen.</w:t>
      </w:r>
    </w:p>
    <w:p>
      <w:pPr>
        <w:ind w:left="420"/>
      </w:pPr>
      <w:r>
        <w:t xml:space="preserve">1.5 Unterbauten von BrückenZu den Unterbauten von Brücken gehören Widerlager, aufgelöste Widerlager, die zur Durchführung von Verkehrswegen genutzt werden (Hohlwiderlager), Flügelwände, Pfeiler, Stützen, Pylone einschließlich der jeweiligen Flach- oder Tiefgründungen, Abdichtungen und Bauwerksentwässerung. Stützen schließen unter anderem auch Schutzeinrichtungen wie Anprallsockel und Anprallbalken ein. Pylone schließen unter anderem auch Ankerkörper, Seil- und Kabelaufhängungen ein.</w:t>
      </w:r>
    </w:p>
    <w:p>
      <w:pPr>
        <w:ind w:left="420"/>
      </w:pPr>
      <w:r>
        <w:t xml:space="preserve">1.6 Überbauten von BrückenZu den Überbauten von Brücken gehören die Tragkonstruktion einschließlich Lager, Fahrbahnübergänge, Abdichtungen mit Schutzschichten, Kappen, Schutzeinrichtungen wie z. B. Schrammborde, Aufkantungen, Schutzplanken, Schutzwände, Schutzschwellen, Anprallsockel, Geländer, Brüstungen, Einrichtungen für Spritzschutz, Blendschutz, Berührungsschutz über Bahnstrecken mit elektrischer Oberleitung, Lärmschutz, Schneefanggitter und Schutzdächer, Ausstattungen wie z. B. betriebstechnische Beleuchtungen, maschinelle Einrichtungen und Besichtigungseinrichtungen sowie die Bauwerksentwässerung. Zur Bauwerksentwässerung gehören bei Straßenüberführungen nicht die oberirdischen Entwässerungsrinnen neben der Fahrbahn und die Einlaufschächte.Bei Eisenbahnüberführungen gehören zu den Überbauten Entgleisungsschutz, Schienenauszüge und Vorrichtungen zur Verbindung der Gleise mit den Überbauten.</w:t>
      </w:r>
    </w:p>
    <w:p>
      <w:pPr>
        <w:ind w:left="420"/>
      </w:pPr>
      <w:r>
        <w:t xml:space="preserve">1.7 Rahmenartige TragwerkeZu den rahmenartigen Tragwerken gehören geschlossene Rahmen, unten offene Rahmen und vergleichbare Rahmenkonstruktionen.</w:t>
      </w:r>
    </w:p>
    <w:p>
      <w:pPr>
        <w:ind w:left="420"/>
      </w:pPr>
      <w:r>
        <w:t xml:space="preserve">1.8 Sonstige Bauwerksteile von BrückenZu den sonstigen Bauwerksteilen von Brücken gehören Schutzerdungsanlagen, Oberleitungseinrichtungen (ohne Masten und Ausleger) und sonstige Verankerungen von Leitungen, Berührungsschutzanlagen und Entgleisungsschutz.</w:t>
      </w:r>
    </w:p>
    <w:p>
      <w:pPr>
        <w:ind w:left="420"/>
      </w:pPr>
      <w:r>
        <w:t xml:space="preserve">1.9 TunnelTunnel werden in geschlossener (bergmännischer) oder offener Bauweise hergestellt. In offener Bauweise erstellte Bauwerke gelten erst ab einer bestimmten Länge als Tunnel: für Eisenbahnen ab 250 m, für Straßen ab 80 m. Kürzere Bauwerke zählen zu den Brücken.</w:t>
      </w:r>
    </w:p>
    <w:p>
      <w:pPr>
        <w:ind w:left="420"/>
      </w:pPr>
      <w:r>
        <w:t xml:space="preserve">1.10 TrogbauwerkeZu den Trogbauwerken gehören solche aus Stahlbeton, Pfahlwänden, Schlitzwänden und Stahlspundwänden.</w:t>
      </w:r>
    </w:p>
    <w:p>
      <w:pPr>
        <w:ind w:left="420"/>
      </w:pPr>
      <w:r>
        <w:t xml:space="preserve">1.11 StützbauwerkeZu den Stützbauwerken gehören Stützwände und sonstige Stützkonstruktionen.</w:t>
      </w:r>
    </w:p>
    <w:p>
      <w:pPr>
        <w:ind w:left="420"/>
      </w:pPr>
      <w:r>
        <w:t xml:space="preserve">1.12 LärmschutzbauwerkeZu den Lärmschutzbauwerken gehören Lärmschutzwände und Lärmschutzsteilwälle sowie deren Gründungen.</w:t>
      </w:r>
    </w:p>
    <w:p>
      <w:pPr>
        <w:ind w:left="420"/>
      </w:pPr>
      <w:r>
        <w:t xml:space="preserve">1.13 Sonstige IngenieurbauwerkeZu den sonstigen Ingenieurbauwerken gehören Verkehrszeichenbrücken einschließlich Beschilderungen, Signalausleger, Signalauslegerbrücken sowie Durchlässe.</w:t>
      </w:r>
    </w:p>
    <w:p>
      <w:pPr>
        <w:ind w:left="420"/>
      </w:pPr>
      <w:r>
        <w:t xml:space="preserve">1.14 Fahrwege von EisenbahnenZu den Fahrwegen von Eisenbahnen gehören im Wesentlichen Schotterbett, Gleisschwellen, Schienen, Weichen, feste Fahrbahnen, Entwässerung, Geländer, Zäune, Mauern und Böschungsbefestigungen, Dienstgehwege einschließlich der erforderlichen Gründungen sowie Bahnübergangssicherungsanlagen.Für signaltechnische Anlagen sind die Werte der theoretischen Nutzungsdauern m und der Prozentsätze p der jährlichen Unterhaltungskosten im Einzelfall zu vereinbaren. Für Entwässerungsanlagen, Geländer, Zäune, Mauern und Böschungsbefestigungen sind die Werte m und p der Straßen und Wege maßgebend.</w:t>
      </w:r>
    </w:p>
    <w:p>
      <w:pPr>
        <w:ind w:left="420"/>
      </w:pPr>
      <w:r>
        <w:t xml:space="preserve">1.15 Straßen und WegeZu den Straßen und Wegen gehören Oberbau, Entwässerung, Ausstattungen sowie Geländer, Zäune, Mauern und Böschungsbefestigungen einschließlich der erforderlichen Gründungen.</w:t>
      </w:r>
    </w:p>
    <w:p>
      <w:pPr>
        <w:ind w:left="420"/>
      </w:pPr>
      <w:r>
        <w:t xml:space="preserve">1.16 Oberbau von Straßen und WegenZum Oberbau von Straßen und Wegen gehören Tragschichten, Asphaltbinderschichten, Deckschichten, Decken aus Beton, Oberflächenbehandlungen, Pflasterdecken, Befestigungen von Geh- und Radwegen, Bordsteine.</w:t>
      </w:r>
    </w:p>
    <w:p>
      <w:pPr>
        <w:ind w:left="420"/>
      </w:pPr>
      <w:r>
        <w:t xml:space="preserve">1.17 Entwässerung von Straßen und WegenZur Entwässerung von Straßen und Wegen gehören die Entwässerungseinrichtungen innerhalb der Straßenkörper, Rohrleitungen zum Vorfluter, Rohrdurchlässe, Rohrleitungen für Abwasser, Druckrohrleitungen mit Pumpanlagen, Sickerrohrleitungen, Sickerbecken, Gräben, Mulden, Straßenabläufe, Prüfschächte, Ablaufschächte, Schachtabdeckungen, mechanische Absetzbecken, Rückhaltebecken, Überlaufbecken sowie Leichtflüssigkeitsabscheider und deren mechanische Einbauten.</w:t>
      </w:r>
    </w:p>
    <w:p>
      <w:pPr>
        <w:ind w:left="420"/>
      </w:pPr>
      <w:r>
        <w:t xml:space="preserve">1.18 Ausstattungen von Straßen und WegenZu den Ausstattungen von Straßen und Wegen gehören insbesondere Fahrbahnmarkierungssysteme, Fahrzeugrückhaltesysteme, Schutzwände, Verkehrsschilder, Leitpfosten, Straßenbeleuchtungen, Lichtsignalanlagen und Verkehrsbeeinflussungsanlagen.</w:t>
      </w:r>
    </w:p>
    <w:p>
      <w:pPr>
        <w:ind w:left="420"/>
      </w:pPr>
      <w:r>
        <w:t xml:space="preserve">1.19 Ausstattungen von Bundeswasserstraßen und sonstigen schiffbaren GewässernZu den Ausstattungen an Bundeswasserstraßen gehören Leitwerke, Leitpfähle, Dalben, Absetzpfähle und Schifffahrtszeichen.</w:t>
      </w:r>
    </w:p>
    <w:p>
      <w:r>
        <w:t xml:space="preserve">Kapitel 2 Berechnung, Kapitalisierung</w:t>
      </w:r>
    </w:p>
    <w:p>
      <w:pPr>
        <w:ind w:left="420"/>
      </w:pPr>
      <w:r>
        <w:t xml:space="preserve">2.1 AblösungsbetragDie einzelnen Bauwerksteile besitzen eine unterschiedliche theoretische Nutzungsdauer und erfordern unterschiedliche Unterhaltungskosten. Für diese Teile müssen deshalb grundsätzlich getrennte Berechnungen aufgestellt werden.Zur Verwaltungsvereinfachung werden</w:t>
      </w:r>
    </w:p>
    <w:p>
      <w:pPr>
        <w:ind w:left="780"/>
      </w:pPr>
      <w:r>
        <w:t xml:space="preserve">1. die unter Nummer 1.5 aufgeführten Bauwerksteile mit den für den Unterbau maßgeblichen Tabellenwerten (Kapitel 4, Tabelle 1, Nummer 1.1) einheitlich abgelöst und</w:t>
      </w:r>
    </w:p>
    <w:p>
      <w:pPr>
        <w:ind w:left="780"/>
      </w:pPr>
      <w:r>
        <w:t xml:space="preserve">2. die unter Nummer 1.6 aufgeführten Bauwerksteile mit den für den Überbau maßgeblichen Tabellenwerten (Kapitel 4, Tabelle 1, Nummer 1.2) einheitlich abgelöst,</w:t>
      </w:r>
    </w:p>
    <w:p>
      <w:pPr>
        <w:ind w:left="420"/>
      </w:pPr>
      <w:r>
        <w:t xml:space="preserve">wenn diese Bauwerksteile zeitgleich mit der Brücke erstellt werden. § 2 Absatz 1 Nummer 3 der Verordnung über Kreuzungsanlagen im Zuge von Bundesfernstraßen vom 2. Dezember 1975 (BGBl. I S. 2984) bleibt unberührt.Bei der Berechnung der Ablösungsbeträge für Brücken sind Fahrwege (Schiene) und Fahrbahnen (Straße) nicht gesondert abzulösen. In den Fällen, in denen die Erhaltungslast der Brücke und der Fahrbahn bei unterschiedlichen Erhaltungspflichtigen liegt, ist auf Verlangen eines Beteiligten die gesonderte Ablösung vorzunehmen.Sonstige Bauwerksteile werden nur dann gesondert abgelöst, wenn sie den Brücken nachträglich hinzugefügt werden oder beim Neubau als einzelne Bauwerksteile abzulösen sind, wie dies bei Schutzerdungsanlagen an Straßenbrücken aufgrund ihrer Zugehörigkeit zur Eisenbahnanlage (§ 14 Absatz 3 des Eisenbahnkreuzungsgesetzes) der Fall ist.Erdbauwerke (Rampen) für Fahrwege und Fahrbahnen sind nicht abzulösen.Bei Straßentunnel sind Bauwerk und betriebs- und verkehrstechnische Ausstattungen getrennt abzulösen.</w:t>
      </w:r>
    </w:p>
    <w:p>
      <w:pPr>
        <w:ind w:left="420"/>
      </w:pPr>
      <w:r>
        <w:t xml:space="preserve">2.2 ErhaltungskostenDie Erhaltungskosten sind auf der Grundlage einer zeitlich unbegrenzten Erhaltungspflicht zu ermitteln. Besteht in Sonderfällen eine zeitlich begrenzte Erhaltungspflicht, so ist dies bei der Ermittlung der Erhaltungskosten entsprechend zu berücksichtigen.</w:t>
      </w:r>
    </w:p>
    <w:p>
      <w:pPr>
        <w:ind w:left="420"/>
      </w:pPr>
      <w:r>
        <w:t xml:space="preserve">2.3 Berechnungsformeln(1) Die kapitalisierten Erhaltungskosten (E) sind zu ermitteln nach der Formel:</w:t>
      </w:r>
    </w:p>
    <w:p>
      <w:r>
        <w:rPr>
          <w:rFonts w:ascii="Courier New" w:hAnsi="Courier New"/>
          <w:sz w:val="17"/>
        </w:rPr>
        <w:t xml:space="preserve">[Abbildung]</w:t>
      </w:r>
    </w:p>
    <w:p>
      <w:pPr>
        <w:ind w:left="420"/>
      </w:pPr>
      <w:r>
        <w:t xml:space="preserve">(2) Der Ablösungsbetrag (A) der Erhaltungskosten ist zu ermitteln nach den Formeln:</w:t>
      </w:r>
    </w:p>
    <w:p>
      <w:r>
        <w:rPr>
          <w:rFonts w:ascii="Courier New" w:hAnsi="Courier New"/>
          <w:sz w:val="17"/>
        </w:rPr>
        <w:t xml:space="preserve">[Abbildung]</w:t>
      </w:r>
    </w:p>
    <w:p>
      <w:pPr>
        <w:ind w:left="420"/>
      </w:pPr>
      <w:r>
        <w:t xml:space="preserve">(3) Getrennte Ermittlung von Teilbereichen der Erhaltungskosten:Die Berechnungsformel der kapitalisierten Erhaltungskosten (E)</w:t>
      </w:r>
    </w:p>
    <w:p>
      <w:r>
        <w:rPr>
          <w:rFonts w:ascii="Courier New" w:hAnsi="Courier New"/>
          <w:sz w:val="17"/>
        </w:rPr>
        <w:t xml:space="preserve">[Abbildung], wobei [Abbildung] gesetzt ist,</w:t>
      </w:r>
    </w:p>
    <w:p>
      <w:pPr>
        <w:ind w:left="420"/>
      </w:pPr>
      <w:r>
        <w:t xml:space="preserve">setzt sich zusammen aus dem Anteil für die kapitalisierten Erneuerungskosten (Ee)</w:t>
      </w:r>
    </w:p>
    <w:p>
      <w:r>
        <w:rPr>
          <w:rFonts w:ascii="Courier New" w:hAnsi="Courier New"/>
          <w:sz w:val="17"/>
        </w:rPr>
        <w:t xml:space="preserve">[Abbildung]</w:t>
      </w:r>
    </w:p>
    <w:p>
      <w:pPr>
        <w:ind w:left="420"/>
      </w:pPr>
      <w:r>
        <w:t xml:space="preserve">und dem Anteil für die kapitalisierten jährlichen Unterhaltungskosten (Eu)</w:t>
      </w:r>
    </w:p>
    <w:p>
      <w:r>
        <w:rPr>
          <w:rFonts w:ascii="Courier New" w:hAnsi="Courier New"/>
          <w:sz w:val="17"/>
        </w:rPr>
        <w:t xml:space="preserve">[Abbildung]</w:t>
      </w:r>
    </w:p>
    <w:p>
      <w:pPr>
        <w:ind w:left="420"/>
      </w:pPr>
      <w:r>
        <w:t xml:space="preserve">Durch Erweiterung des untenstehenden ersten Summanden mit qm – 1 können die kapitalisierten Erhaltungskosten für die Erneuerungskosten (Ee) in den Anteil der kapitalisierten Kosten der nächsten Erneuerung (E näe), die erste Erneuerung nach der Ablösungsvereinbarung,</w:t>
      </w:r>
    </w:p>
    <w:p>
      <w:r>
        <w:rPr>
          <w:rFonts w:ascii="Courier New" w:hAnsi="Courier New"/>
          <w:sz w:val="17"/>
        </w:rPr>
        <w:t xml:space="preserve">[Abbildung]</w:t>
      </w:r>
    </w:p>
    <w:p>
      <w:pPr>
        <w:ind w:left="420"/>
      </w:pPr>
      <w:r>
        <w:t xml:space="preserve">und den Anteil der kapitalisierten Kosten für die weiteren Erneuerungen (E weie)</w:t>
      </w:r>
    </w:p>
    <w:p>
      <w:r>
        <w:rPr>
          <w:rFonts w:ascii="Courier New" w:hAnsi="Courier New"/>
          <w:sz w:val="17"/>
        </w:rPr>
        <w:t xml:space="preserve">[Abbildung]</w:t>
      </w:r>
    </w:p>
    <w:p>
      <w:pPr>
        <w:ind w:left="420"/>
      </w:pPr>
      <w:r>
        <w:t xml:space="preserve">aufgegliedert werden. Für die Aufwendungen der weiteren Erneuerungen steht nach n Jahren, also zum Zeitpunkt der ersten Erneuerung nach der Ablösungsvereinbarung, mathematisch ausgedrückt durch die Multiplikation der Gleichung mit qn, ein Betrag von</w:t>
      </w:r>
    </w:p>
    <w:p>
      <w:r>
        <w:rPr>
          <w:rFonts w:ascii="Courier New" w:hAnsi="Courier New"/>
          <w:sz w:val="17"/>
        </w:rPr>
        <w:t xml:space="preserve">[Abbildung]</w:t>
      </w:r>
    </w:p>
    <w:p>
      <w:pPr>
        <w:ind w:left="420"/>
      </w:pPr>
      <w:r>
        <w:t xml:space="preserve">Euro zur Verfügung. Nach weiteren m Jahren, also zum Zeitpunkt der zweiten Erneuerung nach der Ablösungsvereinbarung, mathematisch ausgedrückt durch die Multiplikation der Gleichung mit qm, steht ein Betrag von</w:t>
      </w:r>
    </w:p>
    <w:p>
      <w:r>
        <w:rPr>
          <w:rFonts w:ascii="Courier New" w:hAnsi="Courier New"/>
          <w:sz w:val="17"/>
        </w:rPr>
        <w:t xml:space="preserve">[Abbildung]</w:t>
      </w:r>
    </w:p>
    <w:p>
      <w:pPr>
        <w:ind w:left="420"/>
      </w:pPr>
      <w:r>
        <w:t xml:space="preserve">Euro zur Verfügung. Ke wird entnommen, sodass wieder der gleiche Betrag wie nach der ersten Erneuerung zur Verfügung steht und die weiteren Erneuerungen durch Verzinsung bezahlt werden können.</w:t>
      </w:r>
    </w:p>
    <w:p>
      <w:r>
        <w:rPr>
          <w:rFonts w:ascii="Courier New" w:hAnsi="Courier New"/>
          <w:sz w:val="17"/>
        </w:rPr>
        <w:t xml:space="preserve">[Abbildung]</w:t>
      </w:r>
    </w:p>
    <w:p>
      <w:pPr>
        <w:ind w:left="420"/>
      </w:pPr>
      <w:r>
        <w:t xml:space="preserve">(4) Ermittlung einer zeitlich unbegrenzten Unterhaltungsverpflichtung:Bei einer zeitlich unbegrenzten Unterhaltungsverpflichtung können die kapitalisierten jährlichen Unterhaltungskosten Eu durch folgenden Ansatz hergeleitet werden: Das Kapital Eu muss einen Zinsertrag bringen, der die laufenden jährlichen Unterhaltungskosten deckt:</w:t>
      </w:r>
    </w:p>
    <w:p>
      <w:r>
        <w:rPr>
          <w:rFonts w:ascii="Courier New" w:hAnsi="Courier New"/>
          <w:sz w:val="17"/>
        </w:rPr>
        <w:t xml:space="preserve">[Abbildung]</w:t>
      </w:r>
    </w:p>
    <w:p>
      <w:pPr>
        <w:ind w:left="420"/>
      </w:pPr>
      <w:r>
        <w:t xml:space="preserve">(5) Ermittlung einer zeitlich begrenzten Unterhaltungsverpflichtung:Bei einer zeitlich nur begrenzten Unterhaltsverpflichtung über t Jahre ergibt sich die Berechnungsvorschrift für die kapitalisierten jährlichen Unterhaltungskosten (E tu) durch die Betrachtung eines nachschüssigen Ansparmodells mit dem Zeithorizont t:</w:t>
      </w:r>
    </w:p>
    <w:p>
      <w:r>
        <w:rPr>
          <w:rFonts w:ascii="Courier New" w:hAnsi="Courier New"/>
          <w:sz w:val="17"/>
        </w:rPr>
        <w:t xml:space="preserve">[Abbildung]</w:t>
      </w:r>
    </w:p>
    <w:p>
      <w:pPr>
        <w:ind w:left="420"/>
      </w:pPr>
      <w:r>
        <w:t xml:space="preserve">Durch den Übergang t → ∞ ergibt sich wiederum die Formel für die zeitlich unbegrenzte Unterhaltungsverpflichtung. (6) Wenn nur der nicht erhaltungspflichtige Beteiligte eine Änderung verlangt, werden die Restnutzungsdauer der alten baulichen Anlage n und die kapitalisierten Erhaltungskosten der alten baulichen Anlage Ealt abweichend von Absatz 1 nicht mit der theoretischen Nutzungsdauer m, sondern mit der verlängerten theoretischen Nutzungsdauer mv ermittelt. (7) In den Formeln haben die Berechnungsglieder folgende Bedeutung:</w:t>
      </w:r>
    </w:p>
    <w:p>
      <w:r>
        <w:rPr>
          <w:rFonts w:ascii="Courier New" w:hAnsi="Courier New"/>
          <w:sz w:val="17"/>
        </w:rPr>
        <w:t xml:space="preserve">Variable    Bedeutung    Dimension</w:t>
      </w:r>
    </w:p>
    <w:p>
      <w:r>
        <w:rPr>
          <w:rFonts w:ascii="Courier New" w:hAnsi="Courier New"/>
          <w:sz w:val="17"/>
        </w:rPr>
        <w:t xml:space="preserve">A    Ablösungsbetrag der Erhaltungskosten    Euro</w:t>
      </w:r>
    </w:p>
    <w:p>
      <w:r>
        <w:rPr>
          <w:rFonts w:ascii="Courier New" w:hAnsi="Courier New"/>
          <w:sz w:val="17"/>
        </w:rPr>
        <w:t xml:space="preserve">E    Kapitalisierte Erhaltungskosten    Euro</w:t>
      </w:r>
    </w:p>
    <w:p>
      <w:r>
        <w:rPr>
          <w:rFonts w:ascii="Courier New" w:hAnsi="Courier New"/>
          <w:sz w:val="17"/>
        </w:rPr>
        <w:t xml:space="preserve">Ealt    Kapitalisierte Erhaltungskosten der alten baulichen Anlage    Euro</w:t>
      </w:r>
    </w:p>
    <w:p>
      <w:r>
        <w:rPr>
          <w:rFonts w:ascii="Courier New" w:hAnsi="Courier New"/>
          <w:sz w:val="17"/>
        </w:rPr>
        <w:t xml:space="preserve">Eneu    Kapitalisierte Erhaltungskosten der neuen baulichen Anlage    Euro</w:t>
      </w:r>
    </w:p>
    <w:p>
      <w:r>
        <w:rPr>
          <w:rFonts w:ascii="Courier New" w:hAnsi="Courier New"/>
          <w:sz w:val="17"/>
        </w:rPr>
        <w:t xml:space="preserve">Ke    Erneuerungskosten der baulichen Anlage    Euro</w:t>
      </w:r>
    </w:p>
    <w:p>
      <w:r>
        <w:rPr>
          <w:rFonts w:ascii="Courier New" w:hAnsi="Courier New"/>
          <w:sz w:val="17"/>
        </w:rPr>
        <w:t xml:space="preserve">Ku    Kosten der baulichen Anlage, die der Ermittlung der kapitalisierten Unterhaltungskosten zugrunde zu legen sind    Euro</w:t>
      </w:r>
    </w:p>
    <w:p>
      <w:r>
        <w:rPr>
          <w:rFonts w:ascii="Courier New" w:hAnsi="Courier New"/>
          <w:sz w:val="17"/>
        </w:rPr>
        <w:t xml:space="preserve">z    Zinssatz der Kapitalisierung    vom Hundert</w:t>
      </w:r>
    </w:p>
    <w:p>
      <w:r>
        <w:rPr>
          <w:rFonts w:ascii="Courier New" w:hAnsi="Courier New"/>
          <w:sz w:val="17"/>
        </w:rPr>
        <w:t xml:space="preserve">q    Zinsfaktor der Kapitalisierung    [Abbildung]    [–]</w:t>
      </w:r>
    </w:p>
    <w:p>
      <w:r>
        <w:rPr>
          <w:rFonts w:ascii="Courier New" w:hAnsi="Courier New"/>
          <w:sz w:val="17"/>
        </w:rPr>
        <w:t xml:space="preserve">m    Theoretische Nutzungsdauer der fiktiven baulichen Anlage    Jahre</w:t>
      </w:r>
    </w:p>
    <w:p>
      <w:r>
        <w:rPr>
          <w:rFonts w:ascii="Courier New" w:hAnsi="Courier New"/>
          <w:sz w:val="17"/>
        </w:rPr>
        <w:t xml:space="preserve">mv    Verlängerte theoretische Nutzungsdauer der fiktiven baulichen Anlage    Jahre</w:t>
      </w:r>
    </w:p>
    <w:p>
      <w:r>
        <w:rPr>
          <w:rFonts w:ascii="Courier New" w:hAnsi="Courier New"/>
          <w:sz w:val="17"/>
        </w:rPr>
        <w:t xml:space="preserve">n    Restnutzungsdauer: Anzahl der Jahre vom Zeitpunkt der Fälligkeit der Ablösung bis zur nächsten fälligen theoretischen Erneuerung der alten vorhandenen baulichen Anlage    Jahre</w:t>
      </w:r>
    </w:p>
    <w:p>
      <w:r>
        <w:rPr>
          <w:rFonts w:ascii="Courier New" w:hAnsi="Courier New"/>
          <w:sz w:val="17"/>
        </w:rPr>
        <w:t xml:space="preserve">p    Jährliche Unterhaltungskosten der fiktiven baulichen Anlage in Hundertteilen der Kosten Ku    vom Hundert</w:t>
      </w:r>
    </w:p>
    <w:p>
      <w:r>
        <w:rPr>
          <w:rFonts w:ascii="Courier New" w:hAnsi="Courier New"/>
          <w:sz w:val="17"/>
        </w:rPr>
        <w:t xml:space="preserve">E tu    zeitlich begrenzte Unterhaltungskosten über t Jahre    Euro</w:t>
      </w:r>
    </w:p>
    <w:p>
      <w:r>
        <w:rPr>
          <w:rFonts w:ascii="Courier New" w:hAnsi="Courier New"/>
          <w:sz w:val="17"/>
        </w:rPr>
        <w:t xml:space="preserve">t    Zeit der begrenzten Unterhaltungsverpflichtung    Jahre</w:t>
      </w:r>
    </w:p>
    <w:p>
      <w:pPr>
        <w:ind w:left="420"/>
      </w:pPr>
      <w:r>
        <w:t xml:space="preserve">2.4 Anzuwendender ZinssatzDer Zinssatz z ist mit 4 vom Hundert anzusetzen.</w:t>
      </w:r>
    </w:p>
    <w:p>
      <w:pPr>
        <w:ind w:left="420"/>
      </w:pPr>
      <w:r>
        <w:t xml:space="preserve">2.5 Theoretische NutzungsdauerDie theoretische Nutzungsdauer m der Bauwerksteile und der Bauteile beginnt mit dem Jahr der verkehrsbereiten Fertigstellung der baulichen Anlage. Falls bereits Bauwerksteile oder Bauteile erneuert wurden, gilt für diese das Jahr der letzten Erneuerung.Die theoretische Nutzungsdauer ist ein Erfahrungswert für die mögliche Nutzungsdauer einer baulichen Anlage, eines Bauwerksteils oder eines Bauteils und ist unabhängig von der tatsächlichen Nutzungsdauer bei der Ablösungsberechnung anzuwenden.</w:t>
      </w:r>
    </w:p>
    <w:p>
      <w:pPr>
        <w:ind w:left="420"/>
      </w:pPr>
      <w:r>
        <w:t xml:space="preserve">2.6 Verlängerte theoretische NutzungsdauerDie verlängerte theoretische Nutzungsdauer berücksichtigt die vorzeitige Erneuerung der baulichen Anlage durch die Änderung des nicht erhaltungspflichtigen Beteiligten. Die verlängerte theoretische Nutzungsdauer ist zu ermitteln nach der Formel:mv = m ∙ 1,1Die verlängerte theoretische Nutzungsdauer ist auf volle Jahre kaufmännisch zu runden.Wird durch die Änderung des nicht erhaltungspflichtigen Beteiligten eine vorgesehene Erneuerungsmaßnahme des Erhaltungspflichtigen zu einer Änderungsmaßnahme, so sind die Restnutzungsdauer der alten baulichen Anlage n und die kapitalisierten Erhaltungskosten der alten baulichen Anlage Ealt mit der theoretischen Nutzungsdauer m nach Nummer 2.5 zu ermitteln.</w:t>
      </w:r>
    </w:p>
    <w:p>
      <w:pPr>
        <w:ind w:left="420"/>
      </w:pPr>
      <w:r>
        <w:t xml:space="preserve">2.7 RestnutzungsdauerDie Restnutzungsdauer n ist unabhängig vom tatsächlichen Zustand der baulichen Anlage stets die Anzahl der Jahre vom Zeitpunkt der Ablösung bis zur nächsten fälligen theoretischen Erneuerung. Nach Ablauf der theoretischen Nutzungsdauer ist die Restnutzungsdauer mit Null anzusetzen.Wird bei der Ermittlung der Erneuerungskosten nach Nummer 3.1 eine nach Unterbau und Überbau gegliederte Brücke im Fiktiventwurf beispielsweise durch ein Rahmenbauwerk ersetzt, so ist eine gemeinsame Restnutzungsdauer aus den Restnutzungsdauern von Unterbau und Überbau abzuleiten.</w:t>
      </w:r>
    </w:p>
    <w:p>
      <w:pPr>
        <w:ind w:left="420"/>
      </w:pPr>
      <w:r>
        <w:t xml:space="preserve">2.8 TabellenDie theoretischen Nutzungsdauern m und die Prozentsätze p der jährlichen Unterhaltungskosten der Ingenieurbauwerke sind in Kapitel 4 in den Tabellen 1 bis 6 festgelegt.Auf beweglichen Brücken sind die Werte nach Tabelle 1 nicht ohne Weiteres anwendbar. Die hierfür anzusetzenden theoretischen Nutzungsdauern m und die Prozentsätze p der jährlichen Unterhaltungskosten bedürfen gegebenenfalls besonderer Vereinbarung.Die theoretischen Nutzungsdauern m und die Prozentsätze p der jährlichen Unterhaltungskosten der Fahrwege von Eisenbahnen, der Straßen und Wege sowie der Ausstattungen von Bundeswasserstraßen und sonstigen schiffbaren Gewässern sind in Kapitel 4 in den Tabellen 7 bis 11 festgelegt.</w:t>
      </w:r>
    </w:p>
    <w:p>
      <w:r>
        <w:t xml:space="preserve">Kapitel 3 Kostenermittlung</w:t>
      </w:r>
    </w:p>
    <w:p>
      <w:pPr>
        <w:ind w:left="420"/>
      </w:pPr>
      <w:r>
        <w:t xml:space="preserve">3.1 Ermittlung der ErneuerungskostenDie Ermittlung der Erneuerungskosten (Ke) erfolgt auf der Grundlage von Fiktiventwürfen. Im Falle der erstmaligen Herstellung einer baulichen Anlage ist ein Fiktiventwurf für die zukünftige Erneuerung zu erstellen. Im Falle der Änderung einer bestehenden baulichen Anlage sind zwei Fiktiventwürfe erforderlich, von denen der eine für die zukünftige Erneuerung der vorhandenen baulichen Anlage und der andere für die zukünftige Erneuerung der geänderten baulichen Anlage aufzustellen ist. Dabei werden jeweils der Preisstand zum Zeitpunkt der Ablösung und die baulichen Anlagen mit den vorhandenen Grundmaßen in einer zum Zeitpunkt der Ablösung üblichen, wirtschaftlichen Bauweise zugrunde gelegt.Wenn der zukünftige Erhaltungspflichtige kein Unternehmer im Sinne des Umsatzsteuergesetzes ist (z. B. Bund als Straßenbaulastträger), sind bei den anzusetzenden Kosten, sofern es sich um Unternehmerleistungen handelt, die Bruttokosten zugrunde zu legen. Ist der zukünftige Erhaltungspflichtige Unternehmer im Sinne des Umsatzsteuergesetzes, ist die Berechnung auf Basis von Nettokosten durchzuführen.Eigenleistungen sind auf der Grundlage von Unternehmerleistungen zu veranschlagen. Soweit Kostenanteile der Erneuerung nicht anhand von Unternehmerleistungen ermittelt werden können, sind diese Kostenanteile in geeigneter Weise nachzuweisen.Sind bei Lichtsignalanlagen die Erstellungskosten an Instandhaltungsverträge gebunden, so sind die Erneuerungskosten auf der Grundlage von Marktpreisen zu ermitteln.Erlöse aus der Verwertung oder der Wert nicht mehr benötigter Bauwerksteile und Altstoffe sind von den Kosten abzusetzen.Alle einmaligen Kosten, die nur bei der Erstellung oder Änderung anfallen, jedoch bei einer späteren Erneuerung nicht wiederkehren (z. B. Hebung von Gleisen, Absenkung von Straßen, Bodenaushub des Verkehrsraums, Rampen) sind bei der Ermittlung der Erneuerungskosten (Ke) und damit bei der Ablösung nicht zu berücksichtigen.</w:t>
      </w:r>
    </w:p>
    <w:p>
      <w:pPr>
        <w:ind w:left="420"/>
      </w:pPr>
      <w:r>
        <w:t xml:space="preserve">3.2 Zusammensetzung der ErneuerungskostenDie Erneuerungskosten (Ke) für bauliche Anlagen setzen sich aus den reinen Baukosten nach Nummer 3.3 bis Nummer 3.5, den Kosten für Abbruch, Behelfszustände, Betriebserschwernisse, Umleitungsmaßnahmen und Sicherungsposten zusammen. Zu den Erneuerungskosten gehören auch die Verwaltungskosten gemäß Nummer 3.10.Bei der Ermittlung der Erneuerungskosten beziehen sich die Kosten für den Abbruch jeweils auf das abzulösende fiktive Bauwerk und nicht auf das alte vorhandene Bauwerk. Das alte vorhandene Bauwerk dient nur der Bestimmung der Restnutzungsdauer.</w:t>
      </w:r>
    </w:p>
    <w:p>
      <w:pPr>
        <w:ind w:left="420"/>
      </w:pPr>
      <w:r>
        <w:t xml:space="preserve">3.3 Reine Baukosten der IngenieurbauwerkeDie reinen Baukosten der Ingenieurbauwerke umfassen die Aufwendungen für die Herstellung aller Bauwerksteile die zum dauernden Bestand der Ingenieurbauwerke gehören. Dies sind insbesondere die Kosten für zugehörige Erdbauarbeiten, Gründungen, Betonarbeiten, Stahlbauarbeiten, Korrosionsschutz, Abdichtungen und Bauwerksentwässerung. Ebenso gehören hierzu die Kosten für Traggerüste mit Ausnahme der Verschubbahnen (Nummer 3.6), Baugrubenverbau, Wasserhaltung, Baustelleneinrichtung und -räumung sowie die Kosten für die Erstellung der Ausführungsunterlagen (insbesondere statische Berechnungen, Konstruktions- und Ausführungszeichnungen, Baugrunduntersuchungen).</w:t>
      </w:r>
    </w:p>
    <w:p>
      <w:pPr>
        <w:ind w:left="420"/>
      </w:pPr>
      <w:r>
        <w:t xml:space="preserve">3.4 Reine Baukosten der Fahrwege von EisenbahnenDie reinen Baukosten der Fahrwege von Eisenbahnen umfassen neben den Aufwendungen für die Fahrwegsbestandteile im Sinne von Nummer 1.14, die auf den Bau des Fahrwegs entfallenden Kosten für Baustelleneinrichtung und -räumung sowie die Kosten für die Erstellung der Ausführungsunterlagen.</w:t>
      </w:r>
    </w:p>
    <w:p>
      <w:pPr>
        <w:ind w:left="420"/>
      </w:pPr>
      <w:r>
        <w:t xml:space="preserve">3.5 Reine Baukosten der Straßen und Wege sowie der Ausstattungen für Bundeswasserstraßen und sonstige schiffbare GewässerDie reinen Baukosten der Straßen und Wege sowie der Ausstattungen für Bundeswasserstraßen und sonstigen schiffbaren Gewässern umfassen neben den Aufwendungen für die Straßen- und Wegebestandteile im Sinne von Nummer 1.16 bis 1.19, die auf den Bau der Straßen und Wege entfallenden Kosten für Baustelleneinrichtung und -räumung.Die Kosten für Baustelleneinrichtung und -räumung werden bei Oberbauarbeiten gemäß Nummer 1.16 durch einen Zuschlag von 4 vom Hundert, bei Erd-, Entwässerungs- und Oberbauarbeiten gemäß Nummer 1.16 bis 1.18 durch einen Zuschlag von 8 vom Hundert zu den reinen Baukosten berücksichtigt, sofern sie nicht in die Kosten der abzulösenden Leistungen eingerechnet sind.</w:t>
      </w:r>
    </w:p>
    <w:p>
      <w:pPr>
        <w:ind w:left="420"/>
      </w:pPr>
      <w:r>
        <w:t xml:space="preserve">3.6 Aufteilung der Kosten für Abbruch, Behelfszustände, Betriebserschwernisse, Umleitungsmaßnahmen bei BrückenbauwerkenBei Ingenieurbauwerken sind die Kosten für Abbruch und für die während der nächsten Erneuerung zur Aufrechterhaltung des Verkehrs notwendigen Behelfszustände einschließlich der Verschubbahnen, Betriebserschwernisse von Eisenbahnen, Umleitungsmaßnahmen und Sicherungsposten auf Unterbau und Überbau entsprechend den Anteilen dieser Bauwerksteile an den reinen Baukosten zu verteilen.</w:t>
      </w:r>
    </w:p>
    <w:p>
      <w:pPr>
        <w:ind w:left="420"/>
      </w:pPr>
      <w:r>
        <w:t xml:space="preserve">3.7 Aufteilung der Kosten für Abbruch, Behelfszustände, Umleitungsmaßnahmen bei Straßen und WegenBei Straßen und Wegen sind die Kosten für die Aufnahme oder die Teilaufnahme des alten Oberbaus sowie die Kosten für die während der nächsten Erneuerung zur Aufrechterhaltung des Verkehrs notwendigen Behelfszustände und Umleitungsmaßnahmen im Verhältnis der Dicke der zu erneuernden Schichten auf diese aufzuteilen.</w:t>
      </w:r>
    </w:p>
    <w:p>
      <w:pPr>
        <w:ind w:left="420"/>
      </w:pPr>
      <w:r>
        <w:t xml:space="preserve">3.8 Zusammensetzung und Ermittlung der UnterhaltungskostenDie jährlichen Unterhaltungskosten werden mit pauschalen Prozentsätzen p von Ku ermittelt und kapitalisiert. Für die Ermittlung der Unterhaltungskosten ist der Preisstand zur Zeit der Ablösung maßgebend. Nummer 3.1 gilt entsprechend.Die Bezugsgröße Ku, die der Ermittlung der kapitalisierten Unterhaltungskosten nach Nummer 3.8.1 bis Nummer. 3.8.3 zugrunde zu legen ist, setzt sich aus den reinen Baukosten nach Nummer 3.3 bis Nummer 3.5 und den anrechenbaren Verwaltungskosten zusammen.Die Unterhaltungskosten berücksichtigen alle Aufwendungen, die notwendig sind, damit die baulichen Anlagen die theoretische Nutzungsdauer erreichen können. Außerdem beinhalten die Unterhaltungskosten die Aufwendungen für die laufende Überwachung einschließlich Bauwerksprüfungen sowie für Behelfszustände, Betriebserschwernisse und Umleitungsmaßnahmen, die in diesem Zusammenhang anfallen.</w:t>
      </w:r>
    </w:p>
    <w:p>
      <w:pPr>
        <w:ind w:left="420"/>
      </w:pPr>
      <w:r>
        <w:t xml:space="preserve">3.8.1 Unterhaltungskosten der IngenieurbauwerkeZu den Unterhaltungskosten der Brücken zählen insbesondere die Aufwendungen für das Auswechseln von Lagern, die Erneuerung von Abdichtungen und Geländern, die Beseitigung von Setzungsdifferenzen, das Auspressen von Fugen sowie die Instandsetzung von Außenflächen, Kappen und Schutzeinrichtungen.</w:t>
      </w:r>
    </w:p>
    <w:p>
      <w:pPr>
        <w:ind w:left="420"/>
      </w:pPr>
      <w:r>
        <w:t xml:space="preserve">3.8.2 Unterhaltungskosten der Fahrwege von EisenbahnenZu den Unterhaltungskosten der Fahrwege von Eisenbahnen gehören insbesondere Aufwendungen zur Unterhaltung der Fahrwegsbestandteile gemäß Nummer 1.14 Absatz 1.</w:t>
      </w:r>
    </w:p>
    <w:p>
      <w:pPr>
        <w:ind w:left="420"/>
      </w:pPr>
      <w:r>
        <w:t xml:space="preserve">3.8.3 Unterhaltungskosten der Straßen und Wege sowie der Ausstattungen für Bundeswasserstraßen und sonstige schiffbare GewässerZu den Unterhaltungskosten der Straßen und Wege sowie der Ausstattungen für Bundeswasserstraßen und sonstige schiffbare Gewässer gehören insbesondere Aufwendungen zur Unterhaltung des Oberbaus, der zugehörigen Entwässerung und der Ausstattungen.Die Unterhaltungskosten für Straßen und Wege enthalten auch die Aufwendungen für deren Reinigung.</w:t>
      </w:r>
    </w:p>
    <w:p>
      <w:pPr>
        <w:ind w:left="420"/>
      </w:pPr>
      <w:r>
        <w:t xml:space="preserve">3.8.4 WinterdienstDie Ablösung von Winterdienstaufgaben ist wegen der außerordentlich unterschiedlichen Gegebenheiten der Einzelfälle nicht Bestandteil dieser Verordnung.</w:t>
      </w:r>
    </w:p>
    <w:p>
      <w:pPr>
        <w:ind w:left="420"/>
      </w:pPr>
      <w:r>
        <w:t xml:space="preserve">3.9 EnergiekostenKosten für den durch die bauliche Anlage bedingten Energieverbrauch, wie etwa bei Bahnübergängen und Lichtsignalanlagen, sind in den jährlichen Unterhaltungskosten nicht enthalten. Der Aufwand eines Jahres ist nach der Berechnungsvorschrift für Unterhaltungskosten in Nummer 2.3 zu kapitalisieren und den Unterhaltungskosten zuzuschlagen. § 15 Absatz 3 des Eisenbahnkreuzungsgesetzes bleibt unberührt.Bei der Berechnung der kapitalisierten Energiekosten gemäß dem zweiten Summanden der Formel in Nummer 2.3 entspricht die Bezugsgröße Ku dem Aufwand eines Jahres zuzüglich Verwaltungskosten in Höhe von 10 vom Hundert dieses Aufwandes nach Nummer 3.10. Anstelle von p ist der Wert 100 anzusetzen.</w:t>
      </w:r>
    </w:p>
    <w:p>
      <w:pPr>
        <w:ind w:left="420"/>
      </w:pPr>
      <w:r>
        <w:t xml:space="preserve">3.10 VerwaltungskostenMit den Verwaltungskosten in Höhe von 20 Prozent der Kosten nach Nummer 3.3 bis 3.7 sind insbesondere die Aufwendungen für Vorarbeiten, Vorentwürfe, die Bearbeitung des vergabereifen Bauentwurfs, die Vergabe der Bauarbeiten, die Prüfung der statischen Berechnungen und der Ausführungspläne, die Einholung behördlicher Genehmigungen, die örtliche Bauaufsicht (Bauüberwachung) und Bauleitung (Baulenkung), ferner die Stellung von Prüf- und Messgeräten, Messfahrzeugen, Hilfsfahrzeugen für die Bauaufsicht und Bauleitung und von Fahrzeugen für die Probebelastung sowie sonstige Verwaltungstätigkeiten einschließlich des Rechnungs- und Kassendienstes abgegolten.Ferner sind damit die Aufwendungen für Umweltverträglichkeitsprüfungen, landschaftspflegerische Begleitpläne, schalltechnische Berechnungen sowie die Erstellung und Prüfung von Berechnungen der Ablösungsbeträge der Erhaltungskosten abgegolten.</w:t>
      </w:r>
    </w:p>
    <w:p>
      <w:r>
        <w:t xml:space="preserve">Kapitel 4 Tabellen der Theoretischen Nutzungsdauern und der Prozentsätze der jährlichen Unterhaltungskosten Tabelle 1 Brücken</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1.    Brücken        </w:t>
      </w:r>
    </w:p>
    <w:p>
      <w:r>
        <w:rPr>
          <w:rFonts w:ascii="Courier New" w:hAnsi="Courier New"/>
          <w:sz w:val="17"/>
        </w:rPr>
        <w:t xml:space="preserve">1.1    Unterbauten(Widerlager einschließlich Flügelwände, Pfeiler, Stützen, Pylone, jeweils einschließlich Gründungen)        </w:t>
      </w:r>
    </w:p>
    <w:p>
      <w:r>
        <w:rPr>
          <w:rFonts w:ascii="Courier New" w:hAnsi="Courier New"/>
          <w:sz w:val="17"/>
        </w:rPr>
        <w:t xml:space="preserve">1.1.1    aus Mauerwerk, Beton, Stahlbeton    110    0,5</w:t>
      </w:r>
    </w:p>
    <w:p>
      <w:r>
        <w:rPr>
          <w:rFonts w:ascii="Courier New" w:hAnsi="Courier New"/>
          <w:sz w:val="17"/>
        </w:rPr>
        <w:t xml:space="preserve">1.1.2    aus Pfahlwänden, Schlitzwänden    90    0,5</w:t>
      </w:r>
    </w:p>
    <w:p>
      <w:r>
        <w:rPr>
          <w:rFonts w:ascii="Courier New" w:hAnsi="Courier New"/>
          <w:sz w:val="17"/>
        </w:rPr>
        <w:t xml:space="preserve">1.1.3    aus Stahlspundwänden        </w:t>
      </w:r>
    </w:p>
    <w:p>
      <w:r>
        <w:rPr>
          <w:rFonts w:ascii="Courier New" w:hAnsi="Courier New"/>
          <w:sz w:val="17"/>
        </w:rPr>
        <w:t xml:space="preserve">1.1.3.1    ohne Korrosionsschutz    50    0,6</w:t>
      </w:r>
    </w:p>
    <w:p>
      <w:r>
        <w:rPr>
          <w:rFonts w:ascii="Courier New" w:hAnsi="Courier New"/>
          <w:sz w:val="17"/>
        </w:rPr>
        <w:t xml:space="preserve">1.1.3.2    mit Korrosionsschutz    70    0,5</w:t>
      </w:r>
    </w:p>
    <w:p>
      <w:r>
        <w:rPr>
          <w:rFonts w:ascii="Courier New" w:hAnsi="Courier New"/>
          <w:sz w:val="17"/>
        </w:rPr>
        <w:t xml:space="preserve">1.1.4    aus Stahl    100    0,8</w:t>
      </w:r>
    </w:p>
    <w:p>
      <w:r>
        <w:rPr>
          <w:rFonts w:ascii="Courier New" w:hAnsi="Courier New"/>
          <w:sz w:val="17"/>
        </w:rPr>
        <w:t xml:space="preserve">1.1.5    aus Holz    50    2,0</w:t>
      </w:r>
    </w:p>
    <w:p>
      <w:r>
        <w:rPr>
          <w:rFonts w:ascii="Courier New" w:hAnsi="Courier New"/>
          <w:sz w:val="17"/>
        </w:rPr>
        <w:t xml:space="preserve">1.2    Überbauten(Balken, Platten, Bögen, Kastenquerschnitte)        </w:t>
      </w:r>
    </w:p>
    <w:p>
      <w:r>
        <w:rPr>
          <w:rFonts w:ascii="Courier New" w:hAnsi="Courier New"/>
          <w:sz w:val="17"/>
        </w:rPr>
        <w:t xml:space="preserve">1.2.1    aus Stahlbeton    70    0,8</w:t>
      </w:r>
    </w:p>
    <w:p>
      <w:r>
        <w:rPr>
          <w:rFonts w:ascii="Courier New" w:hAnsi="Courier New"/>
          <w:sz w:val="17"/>
        </w:rPr>
        <w:t xml:space="preserve">1.2.2    aus Spannbeton        </w:t>
      </w:r>
    </w:p>
    <w:p>
      <w:r>
        <w:rPr>
          <w:rFonts w:ascii="Courier New" w:hAnsi="Courier New"/>
          <w:sz w:val="17"/>
        </w:rPr>
        <w:t xml:space="preserve">1.2.2.1    mit internen Spanngliedern    70    1,3</w:t>
      </w:r>
    </w:p>
    <w:p>
      <w:r>
        <w:rPr>
          <w:rFonts w:ascii="Courier New" w:hAnsi="Courier New"/>
          <w:sz w:val="17"/>
        </w:rPr>
        <w:t xml:space="preserve">1.2.2.2    mit externen Spanngliedern    70    1,1</w:t>
      </w:r>
    </w:p>
    <w:p>
      <w:r>
        <w:rPr>
          <w:rFonts w:ascii="Courier New" w:hAnsi="Courier New"/>
          <w:sz w:val="17"/>
        </w:rPr>
        <w:t xml:space="preserve">1.2.3    aus Stahl    100    1,5</w:t>
      </w:r>
    </w:p>
    <w:p>
      <w:r>
        <w:rPr>
          <w:rFonts w:ascii="Courier New" w:hAnsi="Courier New"/>
          <w:sz w:val="17"/>
        </w:rPr>
        <w:t xml:space="preserve">1.2.4    aus Stahl-Beton-Verbundwerkstoffen        </w:t>
      </w:r>
    </w:p>
    <w:p>
      <w:r>
        <w:rPr>
          <w:rFonts w:ascii="Courier New" w:hAnsi="Courier New"/>
          <w:sz w:val="17"/>
        </w:rPr>
        <w:t xml:space="preserve">1.2.4.1    Stahltragwerke mit Betonplatte    70    1,2</w:t>
      </w:r>
    </w:p>
    <w:p>
      <w:r>
        <w:rPr>
          <w:rFonts w:ascii="Courier New" w:hAnsi="Courier New"/>
          <w:sz w:val="17"/>
        </w:rPr>
        <w:t xml:space="preserve">1.2.4.2    Walzträger in Beton    100    0,8</w:t>
      </w:r>
    </w:p>
    <w:p>
      <w:r>
        <w:rPr>
          <w:rFonts w:ascii="Courier New" w:hAnsi="Courier New"/>
          <w:sz w:val="17"/>
        </w:rPr>
        <w:t xml:space="preserve">1.2.4.3    Stahlträger in Beton im Doppelverbund    100    0,6</w:t>
      </w:r>
    </w:p>
    <w:p>
      <w:r>
        <w:rPr>
          <w:rFonts w:ascii="Courier New" w:hAnsi="Courier New"/>
          <w:sz w:val="17"/>
        </w:rPr>
        <w:t xml:space="preserve">1.2.5    aus Holz        </w:t>
      </w:r>
    </w:p>
    <w:p>
      <w:r>
        <w:rPr>
          <w:rFonts w:ascii="Courier New" w:hAnsi="Courier New"/>
          <w:sz w:val="17"/>
        </w:rPr>
        <w:t xml:space="preserve">1.2.5.1    für Geh- und Radwege (nicht geschützt)    30    2,5</w:t>
      </w:r>
    </w:p>
    <w:p>
      <w:r>
        <w:rPr>
          <w:rFonts w:ascii="Courier New" w:hAnsi="Courier New"/>
          <w:sz w:val="17"/>
        </w:rPr>
        <w:t xml:space="preserve">1.2.5.2    für Geh- und Radwege (geschütztes Haupttragwerk)    60    2,0</w:t>
      </w:r>
    </w:p>
    <w:p>
      <w:r>
        <w:rPr>
          <w:rFonts w:ascii="Courier New" w:hAnsi="Courier New"/>
          <w:sz w:val="17"/>
        </w:rPr>
        <w:t xml:space="preserve">1.2.5.3    für Straßen (geschütztes Haupttragwerk)    60    2,0</w:t>
      </w:r>
    </w:p>
    <w:p>
      <w:r>
        <w:rPr>
          <w:rFonts w:ascii="Courier New" w:hAnsi="Courier New"/>
          <w:sz w:val="17"/>
        </w:rPr>
        <w:t xml:space="preserve">1.3    Rahmenartige Tragwerke(einschließlich Gründungen und Flügelwände)        </w:t>
      </w:r>
    </w:p>
    <w:p>
      <w:r>
        <w:rPr>
          <w:rFonts w:ascii="Courier New" w:hAnsi="Courier New"/>
          <w:sz w:val="17"/>
        </w:rPr>
        <w:t xml:space="preserve">1.3.1    aus Stahlbeton    70    0,6</w:t>
      </w:r>
    </w:p>
    <w:p>
      <w:r>
        <w:rPr>
          <w:rFonts w:ascii="Courier New" w:hAnsi="Courier New"/>
          <w:sz w:val="17"/>
        </w:rPr>
        <w:t xml:space="preserve">1.3.2    aus Spannbeton    70    1,0</w:t>
      </w:r>
    </w:p>
    <w:p>
      <w:r>
        <w:rPr>
          <w:rFonts w:ascii="Courier New" w:hAnsi="Courier New"/>
          <w:sz w:val="17"/>
        </w:rPr>
        <w:t xml:space="preserve">1.3.3    aus Stahl    100    1,3</w:t>
      </w:r>
    </w:p>
    <w:p>
      <w:r>
        <w:rPr>
          <w:rFonts w:ascii="Courier New" w:hAnsi="Courier New"/>
          <w:sz w:val="17"/>
        </w:rPr>
        <w:t xml:space="preserve">1.4    Gewölbe (einschließlich Gründungen)        </w:t>
      </w:r>
    </w:p>
    <w:p>
      <w:r>
        <w:rPr>
          <w:rFonts w:ascii="Courier New" w:hAnsi="Courier New"/>
          <w:sz w:val="17"/>
        </w:rPr>
        <w:t xml:space="preserve">1.4.1    aus Mauerwerk, Beton    130    0,6</w:t>
      </w:r>
    </w:p>
    <w:p>
      <w:r>
        <w:rPr>
          <w:rFonts w:ascii="Courier New" w:hAnsi="Courier New"/>
          <w:sz w:val="17"/>
        </w:rPr>
        <w:t xml:space="preserve">1.4.2    aus Stahlbeton    110    0,5</w:t>
      </w:r>
    </w:p>
    <w:p>
      <w:r>
        <w:rPr>
          <w:rFonts w:ascii="Courier New" w:hAnsi="Courier New"/>
          <w:sz w:val="17"/>
        </w:rPr>
        <w:t xml:space="preserve">1.5    Wellstahlrohre    70    0,8</w:t>
      </w:r>
    </w:p>
    <w:p>
      <w:r>
        <w:rPr>
          <w:rFonts w:ascii="Courier New" w:hAnsi="Courier New"/>
          <w:sz w:val="17"/>
        </w:rPr>
        <w:t xml:space="preserve">1.6    Sonstige Bauwerksteile        </w:t>
      </w:r>
    </w:p>
    <w:p>
      <w:r>
        <w:rPr>
          <w:rFonts w:ascii="Courier New" w:hAnsi="Courier New"/>
          <w:sz w:val="17"/>
        </w:rPr>
        <w:t xml:space="preserve">1.6.1    Schutzerdungsanlagen        </w:t>
      </w:r>
    </w:p>
    <w:p>
      <w:r>
        <w:rPr>
          <w:rFonts w:ascii="Courier New" w:hAnsi="Courier New"/>
          <w:sz w:val="17"/>
        </w:rPr>
        <w:t xml:space="preserve">    Kontaktschienen, Bügelanschlagschienen, Erdleitungen    30    5,0</w:t>
      </w:r>
    </w:p>
    <w:p>
      <w:r>
        <w:rPr>
          <w:rFonts w:ascii="Courier New" w:hAnsi="Courier New"/>
          <w:sz w:val="17"/>
        </w:rPr>
        <w:t xml:space="preserve">1.6.2    Fahrleitungseinrichtungen und sonstige Verankerungen von Leitungen an Straßenbrücken        </w:t>
      </w:r>
    </w:p>
    <w:p>
      <w:r>
        <w:rPr>
          <w:rFonts w:ascii="Courier New" w:hAnsi="Courier New"/>
          <w:sz w:val="17"/>
        </w:rPr>
        <w:t xml:space="preserve">    Leitungen der Bahn (einschließlich Fahrdrahtaufhängern)    30    5,0</w:t>
      </w:r>
    </w:p>
    <w:p>
      <w:r>
        <w:rPr>
          <w:rFonts w:ascii="Courier New" w:hAnsi="Courier New"/>
          <w:sz w:val="17"/>
        </w:rPr>
        <w:t xml:space="preserve">1.6.3    Berührungsschutzanlagen        </w:t>
      </w:r>
    </w:p>
    <w:p>
      <w:r>
        <w:rPr>
          <w:rFonts w:ascii="Courier New" w:hAnsi="Courier New"/>
          <w:sz w:val="17"/>
        </w:rPr>
        <w:t xml:space="preserve">1.6.3.1    Schutzplatten aus Stahlbeton    30    0,8</w:t>
      </w:r>
    </w:p>
    <w:p>
      <w:r>
        <w:rPr>
          <w:rFonts w:ascii="Courier New" w:hAnsi="Courier New"/>
          <w:sz w:val="17"/>
        </w:rPr>
        <w:t xml:space="preserve">1.6.3.2    Schutzplatten aus Stahl    30    1,2</w:t>
      </w:r>
    </w:p>
    <w:p>
      <w:r>
        <w:rPr>
          <w:rFonts w:ascii="Courier New" w:hAnsi="Courier New"/>
          <w:sz w:val="17"/>
        </w:rPr>
        <w:t xml:space="preserve">1.6.3.3    Aufhöhung von Geländern und lückenlose Verkleidung der Geländerteile    30    1,5</w:t>
      </w:r>
    </w:p>
    <w:p>
      <w:r>
        <w:rPr>
          <w:rFonts w:ascii="Courier New" w:hAnsi="Courier New"/>
          <w:sz w:val="17"/>
        </w:rPr>
        <w:t xml:space="preserve">1.6.3.4    Stahlkonsolen mit Verbundsicherheitsglas    30    1,0</w:t>
      </w:r>
    </w:p>
    <w:p>
      <w:r>
        <w:rPr>
          <w:rFonts w:ascii="Courier New" w:hAnsi="Courier New"/>
          <w:sz w:val="17"/>
        </w:rPr>
        <w:t xml:space="preserve">1.6.4    Entgleisungsschutz    20    1,0</w:t>
      </w:r>
    </w:p>
    <w:p>
      <w:r>
        <w:rPr>
          <w:rFonts w:ascii="Courier New" w:hAnsi="Courier New"/>
          <w:sz w:val="17"/>
        </w:rPr>
        <w:t xml:space="preserve">1.6.5    Aufzüge    15    3,0</w:t>
      </w:r>
    </w:p>
    <w:p>
      <w:r>
        <w:t xml:space="preserve">Tabelle 2 Tunnel</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2.    Tunnel        </w:t>
      </w:r>
    </w:p>
    <w:p>
      <w:r>
        <w:rPr>
          <w:rFonts w:ascii="Courier New" w:hAnsi="Courier New"/>
          <w:sz w:val="17"/>
        </w:rPr>
        <w:t xml:space="preserve">2.1    Herstellung in geschlossener Bauweise        </w:t>
      </w:r>
    </w:p>
    <w:p>
      <w:r>
        <w:rPr>
          <w:rFonts w:ascii="Courier New" w:hAnsi="Courier New"/>
          <w:sz w:val="17"/>
        </w:rPr>
        <w:t xml:space="preserve">2.1.1    mit Entwässerungsanlagen    130    0,9</w:t>
      </w:r>
    </w:p>
    <w:p>
      <w:r>
        <w:rPr>
          <w:rFonts w:ascii="Courier New" w:hAnsi="Courier New"/>
          <w:sz w:val="17"/>
        </w:rPr>
        <w:t xml:space="preserve">2.1.2    ohne Entwässerungsanlagen    130    0,6</w:t>
      </w:r>
    </w:p>
    <w:p>
      <w:r>
        <w:rPr>
          <w:rFonts w:ascii="Courier New" w:hAnsi="Courier New"/>
          <w:sz w:val="17"/>
        </w:rPr>
        <w:t xml:space="preserve">2.2    Herstellung in offener Bauweise    90    0,6</w:t>
      </w:r>
    </w:p>
    <w:p>
      <w:r>
        <w:rPr>
          <w:rFonts w:ascii="Courier New" w:hAnsi="Courier New"/>
          <w:sz w:val="17"/>
        </w:rPr>
        <w:t xml:space="preserve">2.3    Betriebstechnische und verkehrstechnische Ausstattungen für Straßentunnel (Beleuchtung, Lüftung, Sicherheitseinrichtungen, zentrale Anlagen, Wechselverkehrszeichen für dynamische Geschwindigkeitsbeschränkungen und Fahrstreifensignalisierung, Schranken (vor dem Tunnelportal) usw.)    20    2,0</w:t>
      </w:r>
    </w:p>
    <w:p>
      <w:r>
        <w:t xml:space="preserve">Tabelle 3 Trogbauwerke</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3.    Trogbauwerke        </w:t>
      </w:r>
    </w:p>
    <w:p>
      <w:r>
        <w:rPr>
          <w:rFonts w:ascii="Courier New" w:hAnsi="Courier New"/>
          <w:sz w:val="17"/>
        </w:rPr>
        <w:t xml:space="preserve">3.1    aus Stahlbeton    110    0,5</w:t>
      </w:r>
    </w:p>
    <w:p>
      <w:r>
        <w:rPr>
          <w:rFonts w:ascii="Courier New" w:hAnsi="Courier New"/>
          <w:sz w:val="17"/>
        </w:rPr>
        <w:t xml:space="preserve">3.2    aus Pfahlwänden, Schlitzwänden    90    0,5</w:t>
      </w:r>
    </w:p>
    <w:p>
      <w:r>
        <w:rPr>
          <w:rFonts w:ascii="Courier New" w:hAnsi="Courier New"/>
          <w:sz w:val="17"/>
        </w:rPr>
        <w:t xml:space="preserve">3.3    aus Stahlspundwänden    70    0,5</w:t>
      </w:r>
    </w:p>
    <w:p>
      <w:r>
        <w:t xml:space="preserve">Tabelle 4 Stützbauwerke</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4.    Stützbauwerke        </w:t>
      </w:r>
    </w:p>
    <w:p>
      <w:r>
        <w:rPr>
          <w:rFonts w:ascii="Courier New" w:hAnsi="Courier New"/>
          <w:sz w:val="17"/>
        </w:rPr>
        <w:t xml:space="preserve">4.1    Stützwände        </w:t>
      </w:r>
    </w:p>
    <w:p>
      <w:r>
        <w:rPr>
          <w:rFonts w:ascii="Courier New" w:hAnsi="Courier New"/>
          <w:sz w:val="17"/>
        </w:rPr>
        <w:t xml:space="preserve">4.1.1    aus Mauerwerk, Beton, Stahlbeton    110    0,5</w:t>
      </w:r>
    </w:p>
    <w:p>
      <w:r>
        <w:rPr>
          <w:rFonts w:ascii="Courier New" w:hAnsi="Courier New"/>
          <w:sz w:val="17"/>
        </w:rPr>
        <w:t xml:space="preserve">4.1.2    aus Pfahlwänden, Schlitzwänden    90    0,5</w:t>
      </w:r>
    </w:p>
    <w:p>
      <w:r>
        <w:rPr>
          <w:rFonts w:ascii="Courier New" w:hAnsi="Courier New"/>
          <w:sz w:val="17"/>
        </w:rPr>
        <w:t xml:space="preserve">4.1.3    aus Stahlspundwänden, Trägerbohlwänden    70    0,5</w:t>
      </w:r>
    </w:p>
    <w:p>
      <w:r>
        <w:rPr>
          <w:rFonts w:ascii="Courier New" w:hAnsi="Courier New"/>
          <w:sz w:val="17"/>
        </w:rPr>
        <w:t xml:space="preserve">4.2    Sonstige Stützkonstruktionen        </w:t>
      </w:r>
    </w:p>
    <w:p>
      <w:r>
        <w:rPr>
          <w:rFonts w:ascii="Courier New" w:hAnsi="Courier New"/>
          <w:sz w:val="17"/>
        </w:rPr>
        <w:t xml:space="preserve">4.2.1    aus mit Erdreich gefüllten Formteilen, vernetztem Erdmaterial    60    1,0</w:t>
      </w:r>
    </w:p>
    <w:p>
      <w:r>
        <w:rPr>
          <w:rFonts w:ascii="Courier New" w:hAnsi="Courier New"/>
          <w:sz w:val="17"/>
        </w:rPr>
        <w:t xml:space="preserve">4.2.2    aus Drahtgitterkörben mit Steinfüllung (Gabionen)    50    0,2</w:t>
      </w:r>
    </w:p>
    <w:p>
      <w:r>
        <w:t xml:space="preserve">Tabelle 5 Lärmschutzbauwerke</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5.    Lärmschutzbauwerke        </w:t>
      </w:r>
    </w:p>
    <w:p>
      <w:r>
        <w:rPr>
          <w:rFonts w:ascii="Courier New" w:hAnsi="Courier New"/>
          <w:sz w:val="17"/>
        </w:rPr>
        <w:t xml:space="preserve">5.1    Gründungen    100    0</w:t>
      </w:r>
    </w:p>
    <w:p>
      <w:r>
        <w:rPr>
          <w:rFonts w:ascii="Courier New" w:hAnsi="Courier New"/>
          <w:sz w:val="17"/>
        </w:rPr>
        <w:t xml:space="preserve">5.2    Lärmschutzwände        </w:t>
      </w:r>
    </w:p>
    <w:p>
      <w:r>
        <w:rPr>
          <w:rFonts w:ascii="Courier New" w:hAnsi="Courier New"/>
          <w:sz w:val="17"/>
        </w:rPr>
        <w:t xml:space="preserve">5.2.1    aus Stahlbeton    60    1,0</w:t>
      </w:r>
    </w:p>
    <w:p>
      <w:r>
        <w:rPr>
          <w:rFonts w:ascii="Courier New" w:hAnsi="Courier New"/>
          <w:sz w:val="17"/>
        </w:rPr>
        <w:t xml:space="preserve">5.2.2    aus Holz    30    1,0</w:t>
      </w:r>
    </w:p>
    <w:p>
      <w:r>
        <w:rPr>
          <w:rFonts w:ascii="Courier New" w:hAnsi="Courier New"/>
          <w:sz w:val="17"/>
        </w:rPr>
        <w:t xml:space="preserve">5.2.3    aus Acryl- oder Verbundglas    30    1,0</w:t>
      </w:r>
    </w:p>
    <w:p>
      <w:r>
        <w:rPr>
          <w:rFonts w:ascii="Courier New" w:hAnsi="Courier New"/>
          <w:sz w:val="17"/>
        </w:rPr>
        <w:t xml:space="preserve">5.2.4    aus Aluminium    40    1,0</w:t>
      </w:r>
    </w:p>
    <w:p>
      <w:r>
        <w:rPr>
          <w:rFonts w:ascii="Courier New" w:hAnsi="Courier New"/>
          <w:sz w:val="17"/>
        </w:rPr>
        <w:t xml:space="preserve">5.3    Lärmschutzsteilwälle    60    1,0</w:t>
      </w:r>
    </w:p>
    <w:p>
      <w:r>
        <w:t xml:space="preserve">Tabelle 6 Sonstige Ingenieurbauwerke</w:t>
      </w:r>
    </w:p>
    <w:p>
      <w:r>
        <w:rPr>
          <w:rFonts w:ascii="Courier New" w:hAnsi="Courier New"/>
          <w:sz w:val="17"/>
        </w:rPr>
        <w:t xml:space="preserve">lfd. Nr.    Bauwerksteil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6.    Sonstige Ingenieurbauwerke        </w:t>
      </w:r>
    </w:p>
    <w:p>
      <w:r>
        <w:rPr>
          <w:rFonts w:ascii="Courier New" w:hAnsi="Courier New"/>
          <w:sz w:val="17"/>
        </w:rPr>
        <w:t xml:space="preserve">6.1    Verkehrszeichenbrücken (einschließlich Beschilderungen)    30    5,0</w:t>
      </w:r>
    </w:p>
    <w:p>
      <w:r>
        <w:rPr>
          <w:rFonts w:ascii="Courier New" w:hAnsi="Courier New"/>
          <w:sz w:val="17"/>
        </w:rPr>
        <w:t xml:space="preserve">6.2    Durchlässe        </w:t>
      </w:r>
    </w:p>
    <w:p>
      <w:r>
        <w:rPr>
          <w:rFonts w:ascii="Courier New" w:hAnsi="Courier New"/>
          <w:sz w:val="17"/>
        </w:rPr>
        <w:t xml:space="preserve">    aus Mauerwerk, Beton, Stahlbeton, Wellstahl    70    0,8</w:t>
      </w:r>
    </w:p>
    <w:p>
      <w:r>
        <w:rPr>
          <w:rFonts w:ascii="Courier New" w:hAnsi="Courier New"/>
          <w:sz w:val="17"/>
        </w:rPr>
        <w:t xml:space="preserve">6.3    Leitwerke    30    4,0</w:t>
      </w:r>
    </w:p>
    <w:p>
      <w:r>
        <w:t xml:space="preserve">Tabelle 7 Fahrwege von Eisenbahnen</w:t>
      </w:r>
    </w:p>
    <w:p>
      <w:r>
        <w:rPr>
          <w:rFonts w:ascii="Courier New" w:hAnsi="Courier New"/>
          <w:sz w:val="17"/>
        </w:rPr>
        <w:t xml:space="preserve">lfd. Nr.    Bauteil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7.    Fahrwege von Eisenbahnen        </w:t>
      </w:r>
    </w:p>
    <w:p>
      <w:r>
        <w:rPr>
          <w:rFonts w:ascii="Courier New" w:hAnsi="Courier New"/>
          <w:sz w:val="17"/>
        </w:rPr>
        <w:t xml:space="preserve">7.1    Schotterbett, Gleisschwellen, Schienen    30    4,0</w:t>
      </w:r>
    </w:p>
    <w:p>
      <w:r>
        <w:rPr>
          <w:rFonts w:ascii="Courier New" w:hAnsi="Courier New"/>
          <w:sz w:val="17"/>
        </w:rPr>
        <w:t xml:space="preserve">7.2    Weichen    20    5,0</w:t>
      </w:r>
    </w:p>
    <w:p>
      <w:r>
        <w:rPr>
          <w:rFonts w:ascii="Courier New" w:hAnsi="Courier New"/>
          <w:sz w:val="17"/>
        </w:rPr>
        <w:t xml:space="preserve">7.3    Feste Fahrbahnen    60    1,0</w:t>
      </w:r>
    </w:p>
    <w:p>
      <w:r>
        <w:rPr>
          <w:rFonts w:ascii="Courier New" w:hAnsi="Courier New"/>
          <w:sz w:val="17"/>
        </w:rPr>
        <w:t xml:space="preserve">7.4    Befestigungen an Bahnübergängen        </w:t>
      </w:r>
    </w:p>
    <w:p>
      <w:r>
        <w:rPr>
          <w:rFonts w:ascii="Courier New" w:hAnsi="Courier New"/>
          <w:sz w:val="17"/>
        </w:rPr>
        <w:t xml:space="preserve">7.4.1    schwere Befestigungen    30    2,0</w:t>
      </w:r>
    </w:p>
    <w:p>
      <w:r>
        <w:rPr>
          <w:rFonts w:ascii="Courier New" w:hAnsi="Courier New"/>
          <w:sz w:val="17"/>
        </w:rPr>
        <w:t xml:space="preserve">7.4.2    mittelschwere Befestigungen    20    4,0</w:t>
      </w:r>
    </w:p>
    <w:p>
      <w:r>
        <w:rPr>
          <w:rFonts w:ascii="Courier New" w:hAnsi="Courier New"/>
          <w:sz w:val="17"/>
        </w:rPr>
        <w:t xml:space="preserve">7.4.3    übrige Befestigungen    20    6,0</w:t>
      </w:r>
    </w:p>
    <w:p>
      <w:r>
        <w:rPr>
          <w:rFonts w:ascii="Courier New" w:hAnsi="Courier New"/>
          <w:sz w:val="17"/>
        </w:rPr>
        <w:t xml:space="preserve">7.5    Sicherungen an Bahnübergängen        </w:t>
      </w:r>
    </w:p>
    <w:p>
      <w:r>
        <w:rPr>
          <w:rFonts w:ascii="Courier New" w:hAnsi="Courier New"/>
          <w:sz w:val="17"/>
        </w:rPr>
        <w:t xml:space="preserve">7.5.1    Lichtzeichen mit Schranken    30    4,0</w:t>
      </w:r>
    </w:p>
    <w:p>
      <w:r>
        <w:rPr>
          <w:rFonts w:ascii="Courier New" w:hAnsi="Courier New"/>
          <w:sz w:val="17"/>
        </w:rPr>
        <w:t xml:space="preserve">7.5.2    Lichtzeichen    30    3,0</w:t>
      </w:r>
    </w:p>
    <w:p>
      <w:r>
        <w:rPr>
          <w:rFonts w:ascii="Courier New" w:hAnsi="Courier New"/>
          <w:sz w:val="17"/>
        </w:rPr>
        <w:t xml:space="preserve">7.5.3    elektrische Schranken    35    4,0</w:t>
      </w:r>
    </w:p>
    <w:p>
      <w:r>
        <w:rPr>
          <w:rFonts w:ascii="Courier New" w:hAnsi="Courier New"/>
          <w:sz w:val="17"/>
        </w:rPr>
        <w:t xml:space="preserve">7.5.4    sonstige Absperrvorrichtungen    25    2,0</w:t>
      </w:r>
    </w:p>
    <w:p>
      <w:r>
        <w:rPr>
          <w:rFonts w:ascii="Courier New" w:hAnsi="Courier New"/>
          <w:sz w:val="17"/>
        </w:rPr>
        <w:t xml:space="preserve">7.6    Oberleitung        </w:t>
      </w:r>
    </w:p>
    <w:p>
      <w:r>
        <w:rPr>
          <w:rFonts w:ascii="Courier New" w:hAnsi="Courier New"/>
          <w:sz w:val="17"/>
        </w:rPr>
        <w:t xml:space="preserve">7.6.1    Oberleitungsmasten    60    1,5</w:t>
      </w:r>
    </w:p>
    <w:p>
      <w:r>
        <w:rPr>
          <w:rFonts w:ascii="Courier New" w:hAnsi="Courier New"/>
          <w:sz w:val="17"/>
        </w:rPr>
        <w:t xml:space="preserve">7.6.2    Oberleitungen einschließlich Befestigungskonstruktionen    30    4,0</w:t>
      </w:r>
    </w:p>
    <w:p>
      <w:r>
        <w:t xml:space="preserve">Tabelle 8 Oberbau von Straßen und Wegen</w:t>
      </w:r>
    </w:p>
    <w:p>
      <w:r>
        <w:rPr>
          <w:rFonts w:ascii="Courier New" w:hAnsi="Courier New"/>
          <w:sz w:val="17"/>
        </w:rPr>
        <w:t xml:space="preserve">lfd. Nr.    Bauteil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8.    Oberbau von Straßen und Wegen        </w:t>
      </w:r>
    </w:p>
    <w:p>
      <w:r>
        <w:rPr>
          <w:rFonts w:ascii="Courier New" w:hAnsi="Courier New"/>
          <w:sz w:val="17"/>
        </w:rPr>
        <w:t xml:space="preserve">8.1    Tragschichten        </w:t>
      </w:r>
    </w:p>
    <w:p>
      <w:r>
        <w:rPr>
          <w:rFonts w:ascii="Courier New" w:hAnsi="Courier New"/>
          <w:sz w:val="17"/>
        </w:rPr>
        <w:t xml:space="preserve">8.1.1    ohne Bindemittel    80    0</w:t>
      </w:r>
    </w:p>
    <w:p>
      <w:r>
        <w:rPr>
          <w:rFonts w:ascii="Courier New" w:hAnsi="Courier New"/>
          <w:sz w:val="17"/>
        </w:rPr>
        <w:t xml:space="preserve">8.1.2    mit hydraulischen Bindemitteln    35    0</w:t>
      </w:r>
    </w:p>
    <w:p>
      <w:r>
        <w:rPr>
          <w:rFonts w:ascii="Courier New" w:hAnsi="Courier New"/>
          <w:sz w:val="17"/>
        </w:rPr>
        <w:t xml:space="preserve">8.1.3    aus Asphalt    40    0</w:t>
      </w:r>
    </w:p>
    <w:p>
      <w:r>
        <w:rPr>
          <w:rFonts w:ascii="Courier New" w:hAnsi="Courier New"/>
          <w:sz w:val="17"/>
        </w:rPr>
        <w:t xml:space="preserve">8.2    Asphaltbinderschichten    20    0</w:t>
      </w:r>
    </w:p>
    <w:p>
      <w:r>
        <w:rPr>
          <w:rFonts w:ascii="Courier New" w:hAnsi="Courier New"/>
          <w:sz w:val="17"/>
        </w:rPr>
        <w:t xml:space="preserve">8.3    Deckschichten        </w:t>
      </w:r>
    </w:p>
    <w:p>
      <w:r>
        <w:rPr>
          <w:rFonts w:ascii="Courier New" w:hAnsi="Courier New"/>
          <w:sz w:val="17"/>
        </w:rPr>
        <w:t xml:space="preserve">8.3.1    aus Asphaltbeton, Splittmastixasphalt    15    2,0</w:t>
      </w:r>
    </w:p>
    <w:p>
      <w:r>
        <w:rPr>
          <w:rFonts w:ascii="Courier New" w:hAnsi="Courier New"/>
          <w:sz w:val="17"/>
        </w:rPr>
        <w:t xml:space="preserve">8.3.2    aus Gussasphalt    25    1,5</w:t>
      </w:r>
    </w:p>
    <w:p>
      <w:r>
        <w:rPr>
          <w:rFonts w:ascii="Courier New" w:hAnsi="Courier New"/>
          <w:sz w:val="17"/>
        </w:rPr>
        <w:t xml:space="preserve">8.3.3    aus offenporigem Asphalt    10    3,0</w:t>
      </w:r>
    </w:p>
    <w:p>
      <w:r>
        <w:rPr>
          <w:rFonts w:ascii="Courier New" w:hAnsi="Courier New"/>
          <w:sz w:val="17"/>
        </w:rPr>
        <w:t xml:space="preserve">8.4    Decken aus Beton    30    1,5</w:t>
      </w:r>
    </w:p>
    <w:p>
      <w:r>
        <w:rPr>
          <w:rFonts w:ascii="Courier New" w:hAnsi="Courier New"/>
          <w:sz w:val="17"/>
        </w:rPr>
        <w:t xml:space="preserve">8.5    Asphaltbauweisen – Bauliche Erhaltung        </w:t>
      </w:r>
    </w:p>
    <w:p>
      <w:r>
        <w:rPr>
          <w:rFonts w:ascii="Courier New" w:hAnsi="Courier New"/>
          <w:sz w:val="17"/>
        </w:rPr>
        <w:t xml:space="preserve">8.5.1    Oberflächenbehandlungen    6    3,0</w:t>
      </w:r>
    </w:p>
    <w:p>
      <w:r>
        <w:rPr>
          <w:rFonts w:ascii="Courier New" w:hAnsi="Courier New"/>
          <w:sz w:val="17"/>
        </w:rPr>
        <w:t xml:space="preserve">8.5.2    dünne Asphaltdeckschichten    8    2,0</w:t>
      </w:r>
    </w:p>
    <w:p>
      <w:r>
        <w:rPr>
          <w:rFonts w:ascii="Courier New" w:hAnsi="Courier New"/>
          <w:sz w:val="17"/>
        </w:rPr>
        <w:t xml:space="preserve">8.6    Pflasterdecken (einschließlich Bettungen)        </w:t>
      </w:r>
    </w:p>
    <w:p>
      <w:r>
        <w:rPr>
          <w:rFonts w:ascii="Courier New" w:hAnsi="Courier New"/>
          <w:sz w:val="17"/>
        </w:rPr>
        <w:t xml:space="preserve">8.6.1    für Fahrverkehrsflächen    25    3,0</w:t>
      </w:r>
    </w:p>
    <w:p>
      <w:r>
        <w:rPr>
          <w:rFonts w:ascii="Courier New" w:hAnsi="Courier New"/>
          <w:sz w:val="17"/>
        </w:rPr>
        <w:t xml:space="preserve">8.6.2    für Flächen mit überwiegend ruhendem Verkehr, Fußgängerzonen    60    0,5</w:t>
      </w:r>
    </w:p>
    <w:p>
      <w:r>
        <w:rPr>
          <w:rFonts w:ascii="Courier New" w:hAnsi="Courier New"/>
          <w:sz w:val="17"/>
        </w:rPr>
        <w:t xml:space="preserve">8.7    Befestigungen von Gehwegen, Radwegen    25    2,5</w:t>
      </w:r>
    </w:p>
    <w:p>
      <w:r>
        <w:rPr>
          <w:rFonts w:ascii="Courier New" w:hAnsi="Courier New"/>
          <w:sz w:val="17"/>
        </w:rPr>
        <w:t xml:space="preserve">8.8    Ländliche Wege        </w:t>
      </w:r>
    </w:p>
    <w:p>
      <w:r>
        <w:rPr>
          <w:rFonts w:ascii="Courier New" w:hAnsi="Courier New"/>
          <w:sz w:val="17"/>
        </w:rPr>
        <w:t xml:space="preserve">8.8.1    Fundationsschichten    35    0</w:t>
      </w:r>
    </w:p>
    <w:p>
      <w:r>
        <w:rPr>
          <w:rFonts w:ascii="Courier New" w:hAnsi="Courier New"/>
          <w:sz w:val="17"/>
        </w:rPr>
        <w:t xml:space="preserve">8.8.2    Tragschichten        </w:t>
      </w:r>
    </w:p>
    <w:p>
      <w:r>
        <w:rPr>
          <w:rFonts w:ascii="Courier New" w:hAnsi="Courier New"/>
          <w:sz w:val="17"/>
        </w:rPr>
        <w:t xml:space="preserve">8.8.2.1    ohne Bindemittel    100    0</w:t>
      </w:r>
    </w:p>
    <w:p>
      <w:r>
        <w:rPr>
          <w:rFonts w:ascii="Courier New" w:hAnsi="Courier New"/>
          <w:sz w:val="17"/>
        </w:rPr>
        <w:t xml:space="preserve">8.8.2.2    mit hydraulischen Bindemitteln    35    0</w:t>
      </w:r>
    </w:p>
    <w:p>
      <w:r>
        <w:rPr>
          <w:rFonts w:ascii="Courier New" w:hAnsi="Courier New"/>
          <w:sz w:val="17"/>
        </w:rPr>
        <w:t xml:space="preserve">8.8.2.3    aus Asphalt    40    0</w:t>
      </w:r>
    </w:p>
    <w:p>
      <w:r>
        <w:rPr>
          <w:rFonts w:ascii="Courier New" w:hAnsi="Courier New"/>
          <w:sz w:val="17"/>
        </w:rPr>
        <w:t xml:space="preserve">8.8.3    Asphalttragdeckschichten, Asphaltspurwege    25    2,0</w:t>
      </w:r>
    </w:p>
    <w:p>
      <w:r>
        <w:rPr>
          <w:rFonts w:ascii="Courier New" w:hAnsi="Courier New"/>
          <w:sz w:val="17"/>
        </w:rPr>
        <w:t xml:space="preserve">8.8.4    hydraulisch gebundene Tragdeckschichten, Betonspurwege    25    1,5</w:t>
      </w:r>
    </w:p>
    <w:p>
      <w:r>
        <w:rPr>
          <w:rFonts w:ascii="Courier New" w:hAnsi="Courier New"/>
          <w:sz w:val="17"/>
        </w:rPr>
        <w:t xml:space="preserve">8.8.5    Deckschichten        </w:t>
      </w:r>
    </w:p>
    <w:p>
      <w:r>
        <w:rPr>
          <w:rFonts w:ascii="Courier New" w:hAnsi="Courier New"/>
          <w:sz w:val="17"/>
        </w:rPr>
        <w:t xml:space="preserve">8.8.5.1    ohne Bindemittel    25    5,0</w:t>
      </w:r>
    </w:p>
    <w:p>
      <w:r>
        <w:rPr>
          <w:rFonts w:ascii="Courier New" w:hAnsi="Courier New"/>
          <w:sz w:val="17"/>
        </w:rPr>
        <w:t xml:space="preserve">8.8.5.2    mit hydraulischen Bindemitteln    30    1,5</w:t>
      </w:r>
    </w:p>
    <w:p>
      <w:r>
        <w:rPr>
          <w:rFonts w:ascii="Courier New" w:hAnsi="Courier New"/>
          <w:sz w:val="17"/>
        </w:rPr>
        <w:t xml:space="preserve">8.8.5.3    aus Asphalt    35    2,0</w:t>
      </w:r>
    </w:p>
    <w:p>
      <w:r>
        <w:rPr>
          <w:rFonts w:ascii="Courier New" w:hAnsi="Courier New"/>
          <w:sz w:val="17"/>
        </w:rPr>
        <w:t xml:space="preserve">8.8.5.4    aus Beton    40    1,0</w:t>
      </w:r>
    </w:p>
    <w:p>
      <w:r>
        <w:rPr>
          <w:rFonts w:ascii="Courier New" w:hAnsi="Courier New"/>
          <w:sz w:val="17"/>
        </w:rPr>
        <w:t xml:space="preserve">8.8.6    Pflasterdecken (einschließlich Bettungen)    30    1,5</w:t>
      </w:r>
    </w:p>
    <w:p>
      <w:r>
        <w:rPr>
          <w:rFonts w:ascii="Courier New" w:hAnsi="Courier New"/>
          <w:sz w:val="17"/>
        </w:rPr>
        <w:t xml:space="preserve">8.9    Bordsteine        </w:t>
      </w:r>
    </w:p>
    <w:p>
      <w:r>
        <w:rPr>
          <w:rFonts w:ascii="Courier New" w:hAnsi="Courier New"/>
          <w:sz w:val="17"/>
        </w:rPr>
        <w:t xml:space="preserve">8.9.1    aus Naturstein    80    0,5</w:t>
      </w:r>
    </w:p>
    <w:p>
      <w:r>
        <w:rPr>
          <w:rFonts w:ascii="Courier New" w:hAnsi="Courier New"/>
          <w:sz w:val="17"/>
        </w:rPr>
        <w:t xml:space="preserve">8.9.2    aus Beton    40    0,5</w:t>
      </w:r>
    </w:p>
    <w:p>
      <w:r>
        <w:t xml:space="preserve">Tabelle 9 Entwässerung von Straßen und Wegen</w:t>
      </w:r>
    </w:p>
    <w:p>
      <w:r>
        <w:rPr>
          <w:rFonts w:ascii="Courier New" w:hAnsi="Courier New"/>
          <w:sz w:val="17"/>
        </w:rPr>
        <w:t xml:space="preserve">lfd. Nr.    Bauteil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9.    Entwässerung von Straßen und Wegen        </w:t>
      </w:r>
    </w:p>
    <w:p>
      <w:r>
        <w:rPr>
          <w:rFonts w:ascii="Courier New" w:hAnsi="Courier New"/>
          <w:sz w:val="17"/>
        </w:rPr>
        <w:t xml:space="preserve">9.1    Entwässerungseinrichtungen innerhalb der Straßenkörper    80    0,5</w:t>
      </w:r>
    </w:p>
    <w:p>
      <w:r>
        <w:rPr>
          <w:rFonts w:ascii="Courier New" w:hAnsi="Courier New"/>
          <w:sz w:val="17"/>
        </w:rPr>
        <w:t xml:space="preserve">9.2    Rohrleitungen zum Vorfluter, Rohrdurchlässe    80    2,0</w:t>
      </w:r>
    </w:p>
    <w:p>
      <w:r>
        <w:rPr>
          <w:rFonts w:ascii="Courier New" w:hAnsi="Courier New"/>
          <w:sz w:val="17"/>
        </w:rPr>
        <w:t xml:space="preserve">9.3    Rohrleitungen für Abwasser        </w:t>
      </w:r>
    </w:p>
    <w:p>
      <w:r>
        <w:rPr>
          <w:rFonts w:ascii="Courier New" w:hAnsi="Courier New"/>
          <w:sz w:val="17"/>
        </w:rPr>
        <w:t xml:space="preserve">9.3.1    aus Steinzeug    100    2,0</w:t>
      </w:r>
    </w:p>
    <w:p>
      <w:r>
        <w:rPr>
          <w:rFonts w:ascii="Courier New" w:hAnsi="Courier New"/>
          <w:sz w:val="17"/>
        </w:rPr>
        <w:t xml:space="preserve">9.3.2    aus duktilem Guss    80    1,0</w:t>
      </w:r>
    </w:p>
    <w:p>
      <w:r>
        <w:rPr>
          <w:rFonts w:ascii="Courier New" w:hAnsi="Courier New"/>
          <w:sz w:val="17"/>
        </w:rPr>
        <w:t xml:space="preserve">9.3.3    aus Beton, Stahl, Kunststoff    60    2,0</w:t>
      </w:r>
    </w:p>
    <w:p>
      <w:r>
        <w:rPr>
          <w:rFonts w:ascii="Courier New" w:hAnsi="Courier New"/>
          <w:sz w:val="17"/>
        </w:rPr>
        <w:t xml:space="preserve">9.4    Druckrohrleitungen mit Pumpanlagen        </w:t>
      </w:r>
    </w:p>
    <w:p>
      <w:r>
        <w:rPr>
          <w:rFonts w:ascii="Courier New" w:hAnsi="Courier New"/>
          <w:sz w:val="17"/>
        </w:rPr>
        <w:t xml:space="preserve">9.4.1    Druckrohrleitungen    50    1,0</w:t>
      </w:r>
    </w:p>
    <w:p>
      <w:r>
        <w:rPr>
          <w:rFonts w:ascii="Courier New" w:hAnsi="Courier New"/>
          <w:sz w:val="17"/>
        </w:rPr>
        <w:t xml:space="preserve">9.4.2    Pumpenanlagen (maschinen- und elektrotechnischer Teil)    15    2,0</w:t>
      </w:r>
    </w:p>
    <w:p>
      <w:r>
        <w:rPr>
          <w:rFonts w:ascii="Courier New" w:hAnsi="Courier New"/>
          <w:sz w:val="17"/>
        </w:rPr>
        <w:t xml:space="preserve">9.5    Sickerrohrleitungen    60    2,0</w:t>
      </w:r>
    </w:p>
    <w:p>
      <w:r>
        <w:rPr>
          <w:rFonts w:ascii="Courier New" w:hAnsi="Courier New"/>
          <w:sz w:val="17"/>
        </w:rPr>
        <w:t xml:space="preserve">9.6    Gräben, Mulden    50    5,0</w:t>
      </w:r>
    </w:p>
    <w:p>
      <w:r>
        <w:rPr>
          <w:rFonts w:ascii="Courier New" w:hAnsi="Courier New"/>
          <w:sz w:val="17"/>
        </w:rPr>
        <w:t xml:space="preserve">9.7    Pflasterrinnen zur Wasserführung (z. B. vor Borden)        </w:t>
      </w:r>
    </w:p>
    <w:p>
      <w:r>
        <w:rPr>
          <w:rFonts w:ascii="Courier New" w:hAnsi="Courier New"/>
          <w:sz w:val="17"/>
        </w:rPr>
        <w:t xml:space="preserve">9.7.1    aus Naturstein (z. B. Granit)    60    1,0</w:t>
      </w:r>
    </w:p>
    <w:p>
      <w:r>
        <w:rPr>
          <w:rFonts w:ascii="Courier New" w:hAnsi="Courier New"/>
          <w:sz w:val="17"/>
        </w:rPr>
        <w:t xml:space="preserve">9.7.2    aus Beton (z. B. Betonleistenstein)    30    1,0</w:t>
      </w:r>
    </w:p>
    <w:p>
      <w:r>
        <w:rPr>
          <w:rFonts w:ascii="Courier New" w:hAnsi="Courier New"/>
          <w:sz w:val="17"/>
        </w:rPr>
        <w:t xml:space="preserve">9.8    Straßenabläufe, Prüfschächte, Ablaufschächte, Schacht-abdeckungen    50    1,0</w:t>
      </w:r>
    </w:p>
    <w:p>
      <w:r>
        <w:rPr>
          <w:rFonts w:ascii="Courier New" w:hAnsi="Courier New"/>
          <w:sz w:val="17"/>
        </w:rPr>
        <w:t xml:space="preserve">9.9    Mechanische Absetzbecken, Rückhaltebecken, Überlaufbecken, Versickerbecken, Leichtflüssigkeitsabscheider        </w:t>
      </w:r>
    </w:p>
    <w:p>
      <w:r>
        <w:rPr>
          <w:rFonts w:ascii="Courier New" w:hAnsi="Courier New"/>
          <w:sz w:val="17"/>
        </w:rPr>
        <w:t xml:space="preserve">9.9.1    aus Beton    60    1,0</w:t>
      </w:r>
    </w:p>
    <w:p>
      <w:r>
        <w:rPr>
          <w:rFonts w:ascii="Courier New" w:hAnsi="Courier New"/>
          <w:sz w:val="17"/>
        </w:rPr>
        <w:t xml:space="preserve">9.9.2    als Erdbauwerk    90    2,0</w:t>
      </w:r>
    </w:p>
    <w:p>
      <w:r>
        <w:rPr>
          <w:rFonts w:ascii="Courier New" w:hAnsi="Courier New"/>
          <w:sz w:val="17"/>
        </w:rPr>
        <w:t xml:space="preserve">9.10    Mechanische Einbauten in Leichtflüssigkeitsabscheidern    25    2,5</w:t>
      </w:r>
    </w:p>
    <w:p>
      <w:r>
        <w:t xml:space="preserve">Tabelle 10 Ausstattungen von Straßen und Wegen sowie Bundeswasserstraßen und sonstigen schiffbaren Gewässern</w:t>
      </w:r>
    </w:p>
    <w:p>
      <w:r>
        <w:rPr>
          <w:rFonts w:ascii="Courier New" w:hAnsi="Courier New"/>
          <w:sz w:val="17"/>
        </w:rPr>
        <w:t xml:space="preserve">lfd. Nr.    Bauteil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10.    Ausstattungen von Straßen und Wegen sowie Bundeswasser- straßen und sonstigen schiffbaren Gewässern        </w:t>
      </w:r>
    </w:p>
    <w:p>
      <w:r>
        <w:rPr>
          <w:rFonts w:ascii="Courier New" w:hAnsi="Courier New"/>
          <w:sz w:val="17"/>
        </w:rPr>
        <w:t xml:space="preserve">10.1    Nicht vorgefertigte Markierungssysteme        </w:t>
      </w:r>
    </w:p>
    <w:p>
      <w:r>
        <w:rPr>
          <w:rFonts w:ascii="Courier New" w:hAnsi="Courier New"/>
          <w:sz w:val="17"/>
        </w:rPr>
        <w:t xml:space="preserve">10.1.1    Farben (High-Solid-Dispersionen)        </w:t>
      </w:r>
    </w:p>
    <w:p>
      <w:r>
        <w:rPr>
          <w:rFonts w:ascii="Courier New" w:hAnsi="Courier New"/>
          <w:sz w:val="17"/>
        </w:rPr>
        <w:t xml:space="preserve">10.1.1.1    für stark beanspruchte Systeme    1    0</w:t>
      </w:r>
    </w:p>
    <w:p>
      <w:r>
        <w:rPr>
          <w:rFonts w:ascii="Courier New" w:hAnsi="Courier New"/>
          <w:sz w:val="17"/>
        </w:rPr>
        <w:t xml:space="preserve">10.1.1.2    für schwach beanspruchte Systeme    3    0</w:t>
      </w:r>
    </w:p>
    <w:p>
      <w:r>
        <w:rPr>
          <w:rFonts w:ascii="Courier New" w:hAnsi="Courier New"/>
          <w:sz w:val="17"/>
        </w:rPr>
        <w:t xml:space="preserve">10.1.2    Reaktive Stoffe (Kaltplastik wie z. B. Agglomerate), thermoplastische Stoffe        </w:t>
      </w:r>
    </w:p>
    <w:p>
      <w:r>
        <w:rPr>
          <w:rFonts w:ascii="Courier New" w:hAnsi="Courier New"/>
          <w:sz w:val="17"/>
        </w:rPr>
        <w:t xml:space="preserve">10.1.2.1    für stark beanspruchte Systeme    3    0</w:t>
      </w:r>
    </w:p>
    <w:p>
      <w:r>
        <w:rPr>
          <w:rFonts w:ascii="Courier New" w:hAnsi="Courier New"/>
          <w:sz w:val="17"/>
        </w:rPr>
        <w:t xml:space="preserve">10.1.2.2    für schwach beanspruchte Systeme    5    0</w:t>
      </w:r>
    </w:p>
    <w:p>
      <w:r>
        <w:rPr>
          <w:rFonts w:ascii="Courier New" w:hAnsi="Courier New"/>
          <w:sz w:val="17"/>
        </w:rPr>
        <w:t xml:space="preserve">10.2    Vorgefertigte Markierungssysteme (Folien)        </w:t>
      </w:r>
    </w:p>
    <w:p>
      <w:r>
        <w:rPr>
          <w:rFonts w:ascii="Courier New" w:hAnsi="Courier New"/>
          <w:sz w:val="17"/>
        </w:rPr>
        <w:t xml:space="preserve">10.2.1    für stark beanspruchte Systeme    4    0</w:t>
      </w:r>
    </w:p>
    <w:p>
      <w:r>
        <w:rPr>
          <w:rFonts w:ascii="Courier New" w:hAnsi="Courier New"/>
          <w:sz w:val="17"/>
        </w:rPr>
        <w:t xml:space="preserve">10.2.2    für schwach beanspruchte Systeme    7    0</w:t>
      </w:r>
    </w:p>
    <w:p>
      <w:r>
        <w:rPr>
          <w:rFonts w:ascii="Courier New" w:hAnsi="Courier New"/>
          <w:sz w:val="17"/>
        </w:rPr>
        <w:t xml:space="preserve">10.3    Fahrzeugrückhaltesysteme        </w:t>
      </w:r>
    </w:p>
    <w:p>
      <w:r>
        <w:rPr>
          <w:rFonts w:ascii="Courier New" w:hAnsi="Courier New"/>
          <w:sz w:val="17"/>
        </w:rPr>
        <w:t xml:space="preserve">10.3.1    Stahlschutzplanken    30    0,5</w:t>
      </w:r>
    </w:p>
    <w:p>
      <w:r>
        <w:rPr>
          <w:rFonts w:ascii="Courier New" w:hAnsi="Courier New"/>
          <w:sz w:val="17"/>
        </w:rPr>
        <w:t xml:space="preserve">10.3.2    Schutzwände aus Beton, Stahl    40    2,0</w:t>
      </w:r>
    </w:p>
    <w:p>
      <w:r>
        <w:rPr>
          <w:rFonts w:ascii="Courier New" w:hAnsi="Courier New"/>
          <w:sz w:val="17"/>
        </w:rPr>
        <w:t xml:space="preserve">10.4    Verkehrszeichen        </w:t>
      </w:r>
    </w:p>
    <w:p>
      <w:r>
        <w:rPr>
          <w:rFonts w:ascii="Courier New" w:hAnsi="Courier New"/>
          <w:sz w:val="17"/>
        </w:rPr>
        <w:t xml:space="preserve">10.4.1    Verkehrsschilder (einschließlich Aufstellvorrichtungen) – auch für Schifffahrt        </w:t>
      </w:r>
    </w:p>
    <w:p>
      <w:r>
        <w:rPr>
          <w:rFonts w:ascii="Courier New" w:hAnsi="Courier New"/>
          <w:sz w:val="17"/>
        </w:rPr>
        <w:t xml:space="preserve">10.4.1.1    bis 1 m2    10    3,0</w:t>
      </w:r>
    </w:p>
    <w:p>
      <w:r>
        <w:rPr>
          <w:rFonts w:ascii="Courier New" w:hAnsi="Courier New"/>
          <w:sz w:val="17"/>
        </w:rPr>
        <w:t xml:space="preserve">10.4.1.2    über 1 m2    15    3,0</w:t>
      </w:r>
    </w:p>
    <w:p>
      <w:r>
        <w:rPr>
          <w:rFonts w:ascii="Courier New" w:hAnsi="Courier New"/>
          <w:sz w:val="17"/>
        </w:rPr>
        <w:t xml:space="preserve">10.4.2    Radarreflektoren (für die Schifffahrt)    30    3,0</w:t>
      </w:r>
    </w:p>
    <w:p>
      <w:r>
        <w:rPr>
          <w:rFonts w:ascii="Courier New" w:hAnsi="Courier New"/>
          <w:sz w:val="17"/>
        </w:rPr>
        <w:t xml:space="preserve">10.5    Leitpfosten u. Ä.        </w:t>
      </w:r>
    </w:p>
    <w:p>
      <w:r>
        <w:rPr>
          <w:rFonts w:ascii="Courier New" w:hAnsi="Courier New"/>
          <w:sz w:val="17"/>
        </w:rPr>
        <w:t xml:space="preserve">10.5.1    Leitpfosten an Straßen und Wegen    10    10,0</w:t>
      </w:r>
    </w:p>
    <w:p>
      <w:r>
        <w:rPr>
          <w:rFonts w:ascii="Courier New" w:hAnsi="Courier New"/>
          <w:sz w:val="17"/>
        </w:rPr>
        <w:t xml:space="preserve">10.5.2    Leitpfähle, Dalben und Absetzpfähle im Bereich von Bundeswasserstraßen und sonstigen schiffbaren Gewässern    15    5,0</w:t>
      </w:r>
    </w:p>
    <w:p>
      <w:r>
        <w:rPr>
          <w:rFonts w:ascii="Courier New" w:hAnsi="Courier New"/>
          <w:sz w:val="17"/>
        </w:rPr>
        <w:t xml:space="preserve">10.6    Straßenbeleuchtung    30    1,0</w:t>
      </w:r>
    </w:p>
    <w:p>
      <w:r>
        <w:rPr>
          <w:rFonts w:ascii="Courier New" w:hAnsi="Courier New"/>
          <w:sz w:val="17"/>
        </w:rPr>
        <w:t xml:space="preserve">10.7    Lichtsignalanlagen        </w:t>
      </w:r>
    </w:p>
    <w:p>
      <w:r>
        <w:rPr>
          <w:rFonts w:ascii="Courier New" w:hAnsi="Courier New"/>
          <w:sz w:val="17"/>
        </w:rPr>
        <w:t xml:space="preserve">10.7.1    Signalmaste    30    2</w:t>
      </w:r>
    </w:p>
    <w:p>
      <w:r>
        <w:rPr>
          <w:rFonts w:ascii="Courier New" w:hAnsi="Courier New"/>
          <w:sz w:val="17"/>
        </w:rPr>
        <w:t xml:space="preserve">10.7.2    Signalgeber    20    4</w:t>
      </w:r>
    </w:p>
    <w:p>
      <w:r>
        <w:rPr>
          <w:rFonts w:ascii="Courier New" w:hAnsi="Courier New"/>
          <w:sz w:val="17"/>
        </w:rPr>
        <w:t xml:space="preserve">10.7.3    Signalsteuergerät    15    4</w:t>
      </w:r>
    </w:p>
    <w:p>
      <w:r>
        <w:rPr>
          <w:rFonts w:ascii="Courier New" w:hAnsi="Courier New"/>
          <w:sz w:val="17"/>
        </w:rPr>
        <w:t xml:space="preserve">10.7.4    Kabel    30    0</w:t>
      </w:r>
    </w:p>
    <w:p>
      <w:r>
        <w:rPr>
          <w:rFonts w:ascii="Courier New" w:hAnsi="Courier New"/>
          <w:sz w:val="17"/>
        </w:rPr>
        <w:t xml:space="preserve">10.7.5    Kabelschächte        </w:t>
      </w:r>
    </w:p>
    <w:p>
      <w:r>
        <w:rPr>
          <w:rFonts w:ascii="Courier New" w:hAnsi="Courier New"/>
          <w:sz w:val="17"/>
        </w:rPr>
        <w:t xml:space="preserve">10.7.5.1    aus Kunststoff    30    0</w:t>
      </w:r>
    </w:p>
    <w:p>
      <w:r>
        <w:rPr>
          <w:rFonts w:ascii="Courier New" w:hAnsi="Courier New"/>
          <w:sz w:val="17"/>
        </w:rPr>
        <w:t xml:space="preserve">10.7.5.2    aus Beton    50    0</w:t>
      </w:r>
    </w:p>
    <w:p>
      <w:r>
        <w:rPr>
          <w:rFonts w:ascii="Courier New" w:hAnsi="Courier New"/>
          <w:sz w:val="17"/>
        </w:rPr>
        <w:t xml:space="preserve">10.7.6    Induktionsschleifen    7    0</w:t>
      </w:r>
    </w:p>
    <w:p>
      <w:r>
        <w:rPr>
          <w:rFonts w:ascii="Courier New" w:hAnsi="Courier New"/>
          <w:sz w:val="17"/>
        </w:rPr>
        <w:t xml:space="preserve">10.7.7    Infrarotdetektoren    15    1</w:t>
      </w:r>
    </w:p>
    <w:p>
      <w:r>
        <w:rPr>
          <w:rFonts w:ascii="Courier New" w:hAnsi="Courier New"/>
          <w:sz w:val="17"/>
        </w:rPr>
        <w:t xml:space="preserve">10.7.8    Radardetektoren    10    1</w:t>
      </w:r>
    </w:p>
    <w:p>
      <w:r>
        <w:rPr>
          <w:rFonts w:ascii="Courier New" w:hAnsi="Courier New"/>
          <w:sz w:val="17"/>
        </w:rPr>
        <w:t xml:space="preserve">10.7.9    Videokameras    10    2</w:t>
      </w:r>
    </w:p>
    <w:p>
      <w:r>
        <w:rPr>
          <w:rFonts w:ascii="Courier New" w:hAnsi="Courier New"/>
          <w:sz w:val="17"/>
        </w:rPr>
        <w:t xml:space="preserve">10.8    Verkehrsbeeinflussungsanlagen    15    6</w:t>
      </w:r>
    </w:p>
    <w:p>
      <w:r>
        <w:rPr>
          <w:rFonts w:ascii="Courier New" w:hAnsi="Courier New"/>
          <w:sz w:val="17"/>
        </w:rPr>
        <w:t xml:space="preserve">10.9    Amphibienleiteinrichtungen aus Stahl    30    0,5</w:t>
      </w:r>
    </w:p>
    <w:p>
      <w:r>
        <w:t xml:space="preserve">Tabelle 11 Geländer, Zäune, Mauern, Böschungsbefestigungen an Straßen und Wegen</w:t>
      </w:r>
    </w:p>
    <w:p>
      <w:r>
        <w:rPr>
          <w:rFonts w:ascii="Courier New" w:hAnsi="Courier New"/>
          <w:sz w:val="17"/>
        </w:rPr>
        <w:t xml:space="preserve">lfd. Nr.    Bauteil    Theoretische Nutzungs- dauer m [Jahre]    Jährliche Unterhaltungs- kosten p [v. H.]</w:t>
      </w:r>
    </w:p>
    <w:p>
      <w:r>
        <w:rPr>
          <w:rFonts w:ascii="Courier New" w:hAnsi="Courier New"/>
          <w:sz w:val="17"/>
        </w:rPr>
        <w:t xml:space="preserve">1    2    3    4</w:t>
      </w:r>
    </w:p>
    <w:p>
      <w:r>
        <w:rPr>
          <w:rFonts w:ascii="Courier New" w:hAnsi="Courier New"/>
          <w:sz w:val="17"/>
        </w:rPr>
        <w:t xml:space="preserve">11.    Geländer, Zäune, Mauern, Böschungsbefestigungen an Straßen und Wegen        </w:t>
      </w:r>
    </w:p>
    <w:p>
      <w:r>
        <w:rPr>
          <w:rFonts w:ascii="Courier New" w:hAnsi="Courier New"/>
          <w:sz w:val="17"/>
        </w:rPr>
        <w:t xml:space="preserve">11.1    Geländer (nicht auf Ingenieurbauwerken)        </w:t>
      </w:r>
    </w:p>
    <w:p>
      <w:r>
        <w:rPr>
          <w:rFonts w:ascii="Courier New" w:hAnsi="Courier New"/>
          <w:sz w:val="17"/>
        </w:rPr>
        <w:t xml:space="preserve">11.1.1    aus Stahl    50    1,2</w:t>
      </w:r>
    </w:p>
    <w:p>
      <w:r>
        <w:rPr>
          <w:rFonts w:ascii="Courier New" w:hAnsi="Courier New"/>
          <w:sz w:val="17"/>
        </w:rPr>
        <w:t xml:space="preserve">11.1.2    aus Aluminium    50    0,6</w:t>
      </w:r>
    </w:p>
    <w:p>
      <w:r>
        <w:rPr>
          <w:rFonts w:ascii="Courier New" w:hAnsi="Courier New"/>
          <w:sz w:val="17"/>
        </w:rPr>
        <w:t xml:space="preserve">11.1.3    aus Holz    20    2,5</w:t>
      </w:r>
    </w:p>
    <w:p>
      <w:r>
        <w:rPr>
          <w:rFonts w:ascii="Courier New" w:hAnsi="Courier New"/>
          <w:sz w:val="17"/>
        </w:rPr>
        <w:t xml:space="preserve">11.2    Zäune        </w:t>
      </w:r>
    </w:p>
    <w:p>
      <w:r>
        <w:rPr>
          <w:rFonts w:ascii="Courier New" w:hAnsi="Courier New"/>
          <w:sz w:val="17"/>
        </w:rPr>
        <w:t xml:space="preserve">11.2.1    mit Holzpfosten    15    2,0</w:t>
      </w:r>
    </w:p>
    <w:p>
      <w:r>
        <w:rPr>
          <w:rFonts w:ascii="Courier New" w:hAnsi="Courier New"/>
          <w:sz w:val="17"/>
        </w:rPr>
        <w:t xml:space="preserve">11.2.2    mit Betonpfosten, Stahlpfosten    30    1,5</w:t>
      </w:r>
    </w:p>
    <w:p>
      <w:r>
        <w:rPr>
          <w:rFonts w:ascii="Courier New" w:hAnsi="Courier New"/>
          <w:sz w:val="17"/>
        </w:rPr>
        <w:t xml:space="preserve">11.2.3    Wildschutzzäune    20    5,0</w:t>
      </w:r>
    </w:p>
    <w:p>
      <w:r>
        <w:rPr>
          <w:rFonts w:ascii="Courier New" w:hAnsi="Courier New"/>
          <w:sz w:val="17"/>
        </w:rPr>
        <w:t xml:space="preserve">11.2.4    Blendschutzzäune    30    2,0</w:t>
      </w:r>
    </w:p>
    <w:p>
      <w:r>
        <w:rPr>
          <w:rFonts w:ascii="Courier New" w:hAnsi="Courier New"/>
          <w:sz w:val="17"/>
        </w:rPr>
        <w:t xml:space="preserve">11.2.5    Steinschlagschutzzäune mit Fangnetz    50    3,0</w:t>
      </w:r>
    </w:p>
    <w:p>
      <w:r>
        <w:rPr>
          <w:rFonts w:ascii="Courier New" w:hAnsi="Courier New"/>
          <w:sz w:val="17"/>
        </w:rPr>
        <w:t xml:space="preserve">11.3    Mauern, Begrenzungen        </w:t>
      </w:r>
    </w:p>
    <w:p>
      <w:r>
        <w:rPr>
          <w:rFonts w:ascii="Courier New" w:hAnsi="Courier New"/>
          <w:sz w:val="17"/>
        </w:rPr>
        <w:t xml:space="preserve">    aus Mauerwerk, Beton, Stahlbeton    110    0,5</w:t>
      </w:r>
    </w:p>
    <w:p>
      <w:r>
        <w:rPr>
          <w:rFonts w:ascii="Courier New" w:hAnsi="Courier New"/>
          <w:sz w:val="17"/>
        </w:rPr>
        <w:t xml:space="preserve">11.4    Böschungsbefestigungen        </w:t>
      </w:r>
    </w:p>
    <w:p>
      <w:r>
        <w:rPr>
          <w:rFonts w:ascii="Courier New" w:hAnsi="Courier New"/>
          <w:sz w:val="17"/>
        </w:rPr>
        <w:t xml:space="preserve">11.4.1    aus Pflaster    110    0,5</w:t>
      </w:r>
    </w:p>
    <w:p>
      <w:r>
        <w:rPr>
          <w:rFonts w:ascii="Courier New" w:hAnsi="Courier New"/>
          <w:sz w:val="17"/>
        </w:rPr>
        <w:t xml:space="preserve">11.4.2    aus Rasen (einschließlich Oberboden)    100    8,0</w:t>
      </w:r>
    </w:p>
    <w:p>
      <w:r>
        <w:rPr>
          <w:color w:val="555555"/>
          <w:sz w:val="17"/>
        </w:rPr>
        <w:t xml:space="preserve">Zitiervorschlag: Anlage ABBV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