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ABAG — Übergangsregelung für die Arznei- und Heilmittelvereinbarungen für das Jahr 2002</w:t>
      </w:r>
    </w:p>
    <w:p>
      <w:r>
        <w:rPr>
          <w:color w:val="555555"/>
          <w:sz w:val="18"/>
        </w:rPr>
        <w:t xml:space="preserve">Arzneimittelbudget-Ablösungsgesetz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Landesverbände der Krankenkassen und die Verbände der Ersatzkassen gemeinsam und einheitlich und die Kassenärztliche Vereinigung treffen die Arzneimittelvereinbarung nach § 84 Abs. 1 des Fünften Buches Sozialgesetzbuch für das Jahr 2002 bis zum 31. März 2002. Das Ausgabenvolumen für die Arznei- und Verbandmittel für das Jahr 2002 ist auf Grundlage der für das Jahr 2001 geltenden Budgetvereinbarung auf die Versorgungsbedingungen in der Kassenärztlichen Vereinigung nach den Anpassungsmaßstäben des § 84 Abs. 2 des Fünften Buches Sozialgesetzbuch auszurichten. Die Rahmenvorgaben für die Inhalte der Arzneimittelvereinbarungen nach § 84 Abs. 7 des Fünften Buches Sozialgesetzbuch für das Jahr 2002, einschließlich für das Ausgabenvolumen nach Satz 2, vereinbaren die Kassenärztliche Bundesvereinigung und die Spitzenverbände der Krankenkassen bis zum 31. Januar 2002.</w:t>
      </w:r>
    </w:p>
    <w:p>
      <w:r>
        <w:t xml:space="preserve">(2) Absatz 1 gilt entsprechend für die Heilmittelvereinbarung.</w:t>
      </w:r>
    </w:p>
    <w:p>
      <w:r>
        <w:rPr>
          <w:color w:val="555555"/>
          <w:sz w:val="17"/>
        </w:rPr>
        <w:t xml:space="preserve">Zitiervorschlag: § 1 ABAG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https://recht.nulegal.eu/gesetze/ABAG/1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