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AABG</w:t>
      </w:r>
    </w:p>
    <w:p>
      <w:r>
        <w:rPr>
          <w:color w:val="555555"/>
          <w:sz w:val="18"/>
        </w:rPr>
        <w:t xml:space="preserve">Arzneimittelausgaben-Begrenzungsgesetz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AABG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https://recht.nulegal.eu/gesetze/AABG/1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