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5.GemGebRefGBbg (Brandenburg) — Stadt Schwedt/Oder und Stadt Vierraden des Amtes Gartz (Oder)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dem Amt Gartz (Oder) angehörende Stadt Vierraden wird</w:t>
      </w:r>
    </w:p>
    <w:p>
      <w:r>
        <w:t xml:space="preserve">in die Stadt Schwedt/Oder eingegliedert.</w:t>
      </w:r>
    </w:p>
    <w:p>
      <w:r>
        <w:rPr>
          <w:color w:val="555555"/>
          <w:sz w:val="17"/>
        </w:rPr>
        <w:t xml:space="preserve">Zitiervorschlag: § 31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https://recht.nulegal.eu/gesetze/5.GemGebRefGBbg/31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