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5.GemGebRefGBbg (Brandenburg) — Verwaltungseinheit Amt Templin-Land und Gemeinde Temmen des Amtes Gerswalde</w:t>
      </w:r>
    </w:p>
    <w:p>
      <w:r>
        <w:rPr>
          <w:color w:val="555555"/>
          <w:sz w:val="18"/>
        </w:rPr>
        <w:t xml:space="preserve">Fünftes Gesetz zur landesweiten Gemeindegebietsreform betreffend die Landkreise Barnim, Märkisch-Oderland, Oberhavel, Ostprignitz-Ruppin, Prignitz, Uckermark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Gemeinden Beutel, Densow, Gandenitz, Gollin, Groß</w:t>
      </w:r>
    </w:p>
    <w:p>
      <w:r>
        <w:t xml:space="preserve">Dölln, Grunewald, Hammelspring, Herzfelde, Klosterwalde, Petznick,</w:t>
      </w:r>
    </w:p>
    <w:p>
      <w:r>
        <w:t xml:space="preserve">Röddelin, Storkow und Vietmannsdorf werden in die Stadt Templin</w:t>
      </w:r>
    </w:p>
    <w:p>
      <w:r>
        <w:t xml:space="preserve">eingegliedert.</w:t>
      </w:r>
    </w:p>
    <w:p>
      <w:r>
        <w:t xml:space="preserve">(2) Aus der Gemeinde Ringenwalde des Amtes Templin-Land und der</w:t>
      </w:r>
    </w:p>
    <w:p>
      <w:r>
        <w:t xml:space="preserve">Gemeinde Temmen des Amtes Gerswalde wird die neue Gemeinde Temmen-Ringenwalde</w:t>
      </w:r>
    </w:p>
    <w:p>
      <w:r>
        <w:t xml:space="preserve">gebildet.</w:t>
      </w:r>
    </w:p>
    <w:p>
      <w:r>
        <w:t xml:space="preserve">(3) Das Amt Templin-Land wird aufgelöst.</w:t>
      </w:r>
    </w:p>
    <w:p>
      <w:r>
        <w:rPr>
          <w:color w:val="555555"/>
          <w:sz w:val="17"/>
        </w:rPr>
        <w:t xml:space="preserve">Zitiervorschlag: § 30 5.GemGebRefGBbg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https://recht.nulegal.eu/gesetze/5.GemGebRefGBbg/30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