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5.GemGebRefGBbg (Brandenburg) — Verwaltungseinheit Amt Ahrensfelde/Blumberg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den Gemeinden Ahrensfelde, Blumberg, Eiche und</w:t>
      </w:r>
    </w:p>
    <w:p>
      <w:r>
        <w:t xml:space="preserve">Lindenberg wird die neue Gemeinde Ahrensfelde-Blumberg gebildet.</w:t>
      </w:r>
    </w:p>
    <w:p>
      <w:r>
        <w:t xml:space="preserve">(2) Das Amt Ahrensfelde/Blumberg wird aufgelöst. Die</w:t>
      </w:r>
    </w:p>
    <w:p>
      <w:r>
        <w:t xml:space="preserve">Gemeinde Ahrensfelde-Blumberg ist amtsfrei.</w:t>
      </w:r>
    </w:p>
    <w:p>
      <w:r>
        <w:rPr>
          <w:color w:val="555555"/>
          <w:sz w:val="17"/>
        </w:rPr>
        <w:t xml:space="preserve">Zitiervorschlag: § 1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