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2.ExAufhV (Brandenburg) — Gebietsänderungen</w:t>
      </w:r>
    </w:p>
    <w:p>
      <w:r>
        <w:rPr>
          <w:color w:val="555555"/>
          <w:sz w:val="18"/>
        </w:rPr>
        <w:t xml:space="preserve">Zweite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im Folgenden näher bezeichneten Gebiete werden wie</w:t>
      </w:r>
    </w:p>
    <w:p>
      <w:r>
        <w:t xml:space="preserve">folgt zugeordnet:</w:t>
      </w:r>
    </w:p>
    <w:p>
      <w:r>
        <w:t xml:space="preserve">Landkreis Barnim:</w:t>
      </w:r>
    </w:p>
    <w:p>
      <w:r>
        <w:t xml:space="preserve">Die Gemarkungen Der Auwinkel 01, Gemarkungs-Nr. 121637, und Der Auwinkel</w:t>
      </w:r>
    </w:p>
    <w:p>
      <w:r>
        <w:t xml:space="preserve">02, Gemarkungs-Nr. 121638, der Gemeinde Prenden, Amt Wandlitz, werden der</w:t>
      </w:r>
    </w:p>
    <w:p>
      <w:r>
        <w:t xml:space="preserve">Gemeinde Ruhlsdorf, Amt Groß Schönebeck (Schorfheide), zugeordnet.</w:t>
      </w:r>
    </w:p>
    <w:p>
      <w:r>
        <w:t xml:space="preserve">Die Gemarkung Lanke 01, Gemarkungs-Nr. 121660, der Gemeinde Klosterfelde,</w:t>
      </w:r>
    </w:p>
    <w:p>
      <w:r>
        <w:t xml:space="preserve">Amt Wandlitz, wird der Gemeinde Wandlitz, Amt Wandlitz, zugeordnet.</w:t>
      </w:r>
    </w:p>
    <w:p>
      <w:r>
        <w:t xml:space="preserve">Die Gemarkung Lanke 02, Gemarkungs-Nr. 121661, der Gemeinde Prenden, Amt</w:t>
      </w:r>
    </w:p>
    <w:p>
      <w:r>
        <w:t xml:space="preserve">Wandlitz, wird der Gemeinde Lanke, Amt Wandlitz, zugeordnet.</w:t>
      </w:r>
    </w:p>
    <w:p>
      <w:r>
        <w:t xml:space="preserve">Die Gemarkung Ruhlsdorf 02, Gemarkungs-Nr. 121630, der Gemeinde Lanke, Amt</w:t>
      </w:r>
    </w:p>
    <w:p>
      <w:r>
        <w:t xml:space="preserve">Wandlitz, wird der Gemeinde Ruhlsdorf, Amt Groß Schönebeck</w:t>
      </w:r>
    </w:p>
    <w:p>
      <w:r>
        <w:t xml:space="preserve">(Schorfheide), zugeordnet.</w:t>
      </w:r>
    </w:p>
    <w:p>
      <w:r>
        <w:t xml:space="preserve">Landkreis Dahme-Spreewald:</w:t>
      </w:r>
    </w:p>
    <w:p>
      <w:r>
        <w:t xml:space="preserve">Die Gemarkungen Alt Zauche 01, Gemarkungs-Nr. 123160, und Alt Zauche 02,</w:t>
      </w:r>
    </w:p>
    <w:p>
      <w:r>
        <w:t xml:space="preserve">Gemarkungs-Nr. 123161, der Gemeinde Briesensee, Amt Oberspreewald, werden der</w:t>
      </w:r>
    </w:p>
    <w:p>
      <w:r>
        <w:t xml:space="preserve">Stadt Lübben zugeordnet.</w:t>
      </w:r>
    </w:p>
    <w:p>
      <w:r>
        <w:t xml:space="preserve">Zur Aufhebung der Exklaven Bornsdorf 01, Gemarkungs-Nr. 123224, Bornsdorf</w:t>
      </w:r>
    </w:p>
    <w:p>
      <w:r>
        <w:t xml:space="preserve">02, Gemarkungs-Nr. 123225, und Bornsdorf 03, Gemarkungs-Nr. 123226, der</w:t>
      </w:r>
    </w:p>
    <w:p>
      <w:r>
        <w:t xml:space="preserve">Gemeinde Heideblick, Amt Heideblick, werden die Flurstücke 109, 110,</w:t>
      </w:r>
    </w:p>
    <w:p>
      <w:r>
        <w:t xml:space="preserve">111/1, 111/2, 112/1, 112/2, 113/1, 113/2, 114/1, 114/2, 114/3, 115/1, 115/2,</w:t>
      </w:r>
    </w:p>
    <w:p>
      <w:r>
        <w:t xml:space="preserve">116/1, 116/2, 116/3, 117/1, 117/2, 117/3, 118/1, 118/2, 120, 121, 123, 125,</w:t>
      </w:r>
    </w:p>
    <w:p>
      <w:r>
        <w:t xml:space="preserve">126, 127, 128, 129, 130, 131 und 135 der Flur 8 der Gemarkung Bornsdorf,</w:t>
      </w:r>
    </w:p>
    <w:p>
      <w:r>
        <w:t xml:space="preserve">Gemeinde Berstequell, Amt Heideblick, der Gemeinde Heideblick, Amt Heideblick,</w:t>
      </w:r>
    </w:p>
    <w:p>
      <w:r>
        <w:t xml:space="preserve">zugeordnet.</w:t>
      </w:r>
    </w:p>
    <w:p>
      <w:r>
        <w:t xml:space="preserve">Zur Aufhebung der Exklave Friedersdorf 02 (Prage), Gemarkungs-Nr. 122959,</w:t>
      </w:r>
    </w:p>
    <w:p>
      <w:r>
        <w:t xml:space="preserve">der Gemeinde Dannenreich, Amt Friedersdorf, werden die Flurstücke 1 bis 59</w:t>
      </w:r>
    </w:p>
    <w:p>
      <w:r>
        <w:t xml:space="preserve">der Flur 4 der Gemeinde Friedersdorf, Amt Friedersdorf, der Gemeinde</w:t>
      </w:r>
    </w:p>
    <w:p>
      <w:r>
        <w:t xml:space="preserve">Dannenreich, Amt Friedersdorf, zugeordnet.</w:t>
      </w:r>
    </w:p>
    <w:p>
      <w:r>
        <w:t xml:space="preserve">Landkreis Elbe-Elster:</w:t>
      </w:r>
    </w:p>
    <w:p>
      <w:r>
        <w:t xml:space="preserve">Die Gemarkungen Hof Lange 01, Gemarkungs-Nr. 122770, und Hof Lange 02,</w:t>
      </w:r>
    </w:p>
    <w:p>
      <w:r>
        <w:t xml:space="preserve">Gemarkungs-Nr. 122771, der Gemeinde Fermerswalde, Amt Herzberg (Elster), werden</w:t>
      </w:r>
    </w:p>
    <w:p>
      <w:r>
        <w:t xml:space="preserve">der Gemeinde Buckau, Amt Herzberg (Elster), zugeordnet.</w:t>
      </w:r>
    </w:p>
    <w:p>
      <w:r>
        <w:t xml:space="preserve">Landkreis Havelland:</w:t>
      </w:r>
    </w:p>
    <w:p>
      <w:r>
        <w:t xml:space="preserve">Die Gemarkungen Bergerdamm 03, Gemarkungs-Nr. 123473, und Bergerdamm 04,</w:t>
      </w:r>
    </w:p>
    <w:p>
      <w:r>
        <w:t xml:space="preserve">Gemarkungs-Nr. 128413, der Gemeinde Retzow, Amt Nauen-Land, sowie die Gemarkung</w:t>
      </w:r>
    </w:p>
    <w:p>
      <w:r>
        <w:t xml:space="preserve">Bergerdamm 05, Gemarkungs-Nr. 123482, der Gemeinde Selbelang, Amt Nauen-Land,</w:t>
      </w:r>
    </w:p>
    <w:p>
      <w:r>
        <w:t xml:space="preserve">werden der Gemeinde Bergerdamm, Amt Nauen-Land, zugeordnet.</w:t>
      </w:r>
    </w:p>
    <w:p>
      <w:r>
        <w:t xml:space="preserve">Die Gemarkungen Brädikow 01, Gemarkungs-Nr. 123442, und Brädikow</w:t>
      </w:r>
    </w:p>
    <w:p>
      <w:r>
        <w:t xml:space="preserve">02, Gemarkungs-Nr. 128411, der Gemeinde Haage, Amt Friesack, werden der</w:t>
      </w:r>
    </w:p>
    <w:p>
      <w:r>
        <w:t xml:space="preserve">Gemeinde Brädikow, Amt Friesack, zugeordnet.</w:t>
      </w:r>
    </w:p>
    <w:p>
      <w:r>
        <w:t xml:space="preserve">Die Gemarkung Brädikow 03, Gemarkungs-Nr. 128412, der Gemeinde Haage,</w:t>
      </w:r>
    </w:p>
    <w:p>
      <w:r>
        <w:t xml:space="preserve">Amt Friesack, sowie die Flure 10 und 11 der Gemeinde Brädikow, Amt</w:t>
      </w:r>
    </w:p>
    <w:p>
      <w:r>
        <w:t xml:space="preserve">Friesack, werden der Gemeinde Warsow, Amt Friesack, zugeordnet.</w:t>
      </w:r>
    </w:p>
    <w:p>
      <w:r>
        <w:t xml:space="preserve">Die Gemarkungen Brädikow 04, Gemarkungs-Nr. 123484, Brädikow 05,</w:t>
      </w:r>
    </w:p>
    <w:p>
      <w:r>
        <w:t xml:space="preserve">Gemarkungs-Nr. 128414, der Gemeinde Senzke, Amt Friesack, werden der Gemeinde</w:t>
      </w:r>
    </w:p>
    <w:p>
      <w:r>
        <w:t xml:space="preserve">Warsow, Amt Friesack, zugeordnet.</w:t>
      </w:r>
    </w:p>
    <w:p>
      <w:r>
        <w:t xml:space="preserve">Die Gemarkung Brädikow 07, Gemarkungs-Nr. 123493, der Gemeinde</w:t>
      </w:r>
    </w:p>
    <w:p>
      <w:r>
        <w:t xml:space="preserve">Wagenitz, Amt Friesack, wird der Gemeinde Brädikow, Amt Friesack,</w:t>
      </w:r>
    </w:p>
    <w:p>
      <w:r>
        <w:t xml:space="preserve">zugeordnet.</w:t>
      </w:r>
    </w:p>
    <w:p>
      <w:r>
        <w:t xml:space="preserve">Die Gemarkung Brädikow 08, Gemarkungs-Nr. 128416, der Gemeinde</w:t>
      </w:r>
    </w:p>
    <w:p>
      <w:r>
        <w:t xml:space="preserve">Wagenitz, Amt Friesack, wird der Gemeinde Warsow, Amt Friesack, zugeordnet.</w:t>
      </w:r>
    </w:p>
    <w:p>
      <w:r>
        <w:t xml:space="preserve">Die Gemarkungen Brieselang 01, Gemarkungs-Nr. 128401, und Brieselang 02,</w:t>
      </w:r>
    </w:p>
    <w:p>
      <w:r>
        <w:t xml:space="preserve">Gemarkungs-Nr. 128418, der Gemeinde Wustermark, Amt Wustermark, werden der</w:t>
      </w:r>
    </w:p>
    <w:p>
      <w:r>
        <w:t xml:space="preserve">Gemeinde Brieselang, Amt Brieselang, zugeordnet.</w:t>
      </w:r>
    </w:p>
    <w:p>
      <w:r>
        <w:t xml:space="preserve">Die Gemarkung Dyrotz 04, Gemarkungs-Nr. 128421, der Gemeinde Hoppenrade,</w:t>
      </w:r>
    </w:p>
    <w:p>
      <w:r>
        <w:t xml:space="preserve">Amt Wustermark, wird der Gemeinde Wustermark, Amt Wustermark, zugeordnet.</w:t>
      </w:r>
    </w:p>
    <w:p>
      <w:r>
        <w:t xml:space="preserve">Die Gemarkung Erlenhof, Gemarkungs-Nr. 124148, der Gemeinde Buschow, Amt</w:t>
      </w:r>
    </w:p>
    <w:p>
      <w:r>
        <w:t xml:space="preserve">Nennhausen, wird der Gemeinde Barnewitz, Amt Nennhausen, zugeordnet.</w:t>
      </w:r>
    </w:p>
    <w:p>
      <w:r>
        <w:t xml:space="preserve">Die Gemarkung Friesack 01, Gemarkungs-Nr. 123443, der Gemeinde Haage, Amt</w:t>
      </w:r>
    </w:p>
    <w:p>
      <w:r>
        <w:t xml:space="preserve">Friesack, wird der Gemeinde Friesack, Amt Friesack, zugeordnet.</w:t>
      </w:r>
    </w:p>
    <w:p>
      <w:r>
        <w:t xml:space="preserve">Die Gemarkung Haage 01, Gemarkungs-Nr. 123485, der Gemeinde Senzke, Amt</w:t>
      </w:r>
    </w:p>
    <w:p>
      <w:r>
        <w:t xml:space="preserve">Friesack, wird der Gemeinde Haage, Amt Friesack, zugeordnet.</w:t>
      </w:r>
    </w:p>
    <w:p>
      <w:r>
        <w:t xml:space="preserve">Die Gemarkung Paulinenaue 01, Gemarkungs-Nr. 123474, der Gemeinde Retzow,</w:t>
      </w:r>
    </w:p>
    <w:p>
      <w:r>
        <w:t xml:space="preserve">Amt Nauen-Land, wird der Gemeinde Paulinenaue, Amt Friesack, zugeordnet.</w:t>
      </w:r>
    </w:p>
    <w:p>
      <w:r>
        <w:t xml:space="preserve">Landkreis Oberspreewald-Lausitz:</w:t>
      </w:r>
    </w:p>
    <w:p>
      <w:r>
        <w:t xml:space="preserve">Die Exklave Saßleben, Flur 3 (Friedrichsfeld), der Gemeinde</w:t>
      </w:r>
    </w:p>
    <w:p>
      <w:r>
        <w:t xml:space="preserve">Saßleben, Amt Calau, wird der Stadt Calau, Amt Calau, zugeordnet.</w:t>
      </w:r>
    </w:p>
    <w:p>
      <w:r>
        <w:t xml:space="preserve">Landkreis Oder-Spree:</w:t>
      </w:r>
    </w:p>
    <w:p>
      <w:r>
        <w:t xml:space="preserve">Die Gemarkung Neue Mühle, Gemarkungs-Nr. 122445, der Gemeinde</w:t>
      </w:r>
    </w:p>
    <w:p>
      <w:r>
        <w:t xml:space="preserve">Schönfelde, Amt Steinhöfel/Heinersdorf, wird der Gemeinde</w:t>
      </w:r>
    </w:p>
    <w:p>
      <w:r>
        <w:t xml:space="preserve">Jänickendorf, Amt Steinhöfel/Heinersdorf, zugeordnet.</w:t>
      </w:r>
    </w:p>
    <w:p>
      <w:r>
        <w:t xml:space="preserve">Landkreis Ostprignitz-Ruppin:</w:t>
      </w:r>
    </w:p>
    <w:p>
      <w:r>
        <w:t xml:space="preserve">Die Gemarkung Dreetz 02, Gemarkungs-Nr. 123078, der Stadt</w:t>
      </w:r>
    </w:p>
    <w:p>
      <w:r>
        <w:t xml:space="preserve">Wusterhausen/Dosse, Amt Wusterhausen, wird der Gemeinde Dreetz, Amt Neustadt</w:t>
      </w:r>
    </w:p>
    <w:p>
      <w:r>
        <w:t xml:space="preserve">(Dosse), zugeordnet.</w:t>
      </w:r>
    </w:p>
    <w:p>
      <w:r>
        <w:t xml:space="preserve">Die Gemarkung Hakenberg 01, Gemarkungs-Nr. 128518, der Gemeinde Tarmow,</w:t>
      </w:r>
    </w:p>
    <w:p>
      <w:r>
        <w:t xml:space="preserve">Amt Fehrbellin, wird der Gemeinde Hakenberg, Amt Fehrbellin, zugeordnet.</w:t>
      </w:r>
    </w:p>
    <w:p>
      <w:r>
        <w:t xml:space="preserve">Die Gemarkungen Michaelisbruch 02, Gemarkungs-Nr. 123013, und</w:t>
      </w:r>
    </w:p>
    <w:p>
      <w:r>
        <w:t xml:space="preserve">Michaelisbruch 03, Gemarkungs-Nr. 123015, der Gemeinde Bückwitz, Amt</w:t>
      </w:r>
    </w:p>
    <w:p>
      <w:r>
        <w:t xml:space="preserve">Wusterhausen, sowie die Gemarkungen Michaelisbruch 05, Gemarkungs-Nr. 123026,</w:t>
      </w:r>
    </w:p>
    <w:p>
      <w:r>
        <w:t xml:space="preserve">Michaelisbruch 06, Gemarkungs-Nr. 123027, und Michaelisbruch 08, Gemarkungs-Nr.</w:t>
      </w:r>
    </w:p>
    <w:p>
      <w:r>
        <w:t xml:space="preserve">123068, der Stadt Wusterhausen/Dosse, Amt Wusterhausen, werden der Gemeinde</w:t>
      </w:r>
    </w:p>
    <w:p>
      <w:r>
        <w:t xml:space="preserve">Dreetz, Amt Neustadt (Dosse), zugeordnet.</w:t>
      </w:r>
    </w:p>
    <w:p>
      <w:r>
        <w:t xml:space="preserve">Landkreis Potsdam-Mittelmark:</w:t>
      </w:r>
    </w:p>
    <w:p>
      <w:r>
        <w:t xml:space="preserve">Die Gemarkung Gortz 01, Gemarkungs-Nr. 121739, der Gemeinde Ketzür,</w:t>
      </w:r>
    </w:p>
    <w:p>
      <w:r>
        <w:t xml:space="preserve">Amt Beetzsee, wird der Gemeinde Gortz, Amt Beetzsee, zugeordnet.</w:t>
      </w:r>
    </w:p>
    <w:p>
      <w:r>
        <w:t xml:space="preserve">Die Gemarkungen Schönefeld 01, Gemarkungs-Nr. 123872, der Gemeinde</w:t>
      </w:r>
    </w:p>
    <w:p>
      <w:r>
        <w:t xml:space="preserve">Schlunkendorf, Amt Beelitz, Schönefeld 02, Gemarkungs-Nr. 123873, und</w:t>
      </w:r>
    </w:p>
    <w:p>
      <w:r>
        <w:t xml:space="preserve">Schönefeld 04, Gemarkungs-Nr. 123875, der Gemeinde Seddiner See, sowie</w:t>
      </w:r>
    </w:p>
    <w:p>
      <w:r>
        <w:t xml:space="preserve">Schönefeld 03, Gemarkungs-Nr. 123874, der Gemeinde Zauchwitz, Amt Beelitz,</w:t>
      </w:r>
    </w:p>
    <w:p>
      <w:r>
        <w:t xml:space="preserve">werden der Stadt Beelitz, Amt Beelitz, zugeordnet.</w:t>
      </w:r>
    </w:p>
    <w:p>
      <w:r>
        <w:t xml:space="preserve">Landkreis Prignitz:</w:t>
      </w:r>
    </w:p>
    <w:p>
      <w:r>
        <w:t xml:space="preserve">Die Gemarkungen Dannenwalde 01, Gemarkungs-Nr. 123035, und Dannenwalde 02,</w:t>
      </w:r>
    </w:p>
    <w:p>
      <w:r>
        <w:t xml:space="preserve">Gemarkungs-Nr. 123036, der Gemeinde Gumtow, Amt Gumtow, werden der Gemeinde</w:t>
      </w:r>
    </w:p>
    <w:p>
      <w:r>
        <w:t xml:space="preserve">Dannenwalde, Amt Gumtow, zugeordnet.</w:t>
      </w:r>
    </w:p>
    <w:p>
      <w:r>
        <w:t xml:space="preserve">Die Gemarkung Schwarze Kampe, Gemarkungs-Nr. 124021, der Gemeinde</w:t>
      </w:r>
    </w:p>
    <w:p>
      <w:r>
        <w:t xml:space="preserve">Halenbeck, Amt Pritzwalk-Land, wird der Gemeinde Gerdshagen, Amt</w:t>
      </w:r>
    </w:p>
    <w:p>
      <w:r>
        <w:t xml:space="preserve">Pritzwalk-Land, zugeordnet.</w:t>
      </w:r>
    </w:p>
    <w:p>
      <w:r>
        <w:t xml:space="preserve">Die Gemarkung Struck, Gemarkungs-Nr. 124044, der Stadt Meyenburg, Amt</w:t>
      </w:r>
    </w:p>
    <w:p>
      <w:r>
        <w:t xml:space="preserve">Meyenburg, wird der Gemeinde Gerdshagen, Amt Pritzwalk-Land, zugeordnet.</w:t>
      </w:r>
    </w:p>
    <w:p>
      <w:r>
        <w:rPr>
          <w:color w:val="555555"/>
          <w:sz w:val="17"/>
        </w:rPr>
        <w:t xml:space="preserve">Zitiervorschlag: § 1 2.ExAufhV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https://recht.nulegal.eu/gesetze/2.ExAufhV/1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