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ÜblG 5 — Finanzausgleich</w:t>
      </w:r>
    </w:p>
    <w:p>
      <w:r>
        <w:rPr>
          <w:color w:val="555555"/>
          <w:sz w:val="18"/>
        </w:rPr>
        <w:t xml:space="preserve">Fünftes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Zeit vom Ablauf der Übergangszeit nach Artikel 3 des Saarvertrages bis zum 31. Dezember 1959 gewährt der Bund dem Saarland eine Finanzhilfe zum Ausgleich des durch den Übergang der in § 4 aufgeführten Einnahmen auf den Bund entstehenden Einnahmeausfalls.</w:t>
      </w:r>
    </w:p>
    <w:p>
      <w:r>
        <w:t xml:space="preserve">(2) Die auf Grund des § 10 Nr. 4 des Gesetzes über die Eingliederung des Saarlandes für das Rechnungsjahr 1959 bewilligten Finanzhilfen bleiben unberührt.</w:t>
      </w:r>
    </w:p>
    <w:p>
      <w:r>
        <w:t xml:space="preserve">(3) Der Bund gewährt dem Saarland für die Zeit vom 1. Januar 1960 bis zum Ende des Rechnungsjahres 1960 Finanzhilfen zur Deckung eines auf andere Weise nicht auszugleichenden Fehlbedarfs.</w:t>
      </w:r>
    </w:p>
    <w:p>
      <w:r>
        <w:t xml:space="preserve">(4) Das Gesetz über den Finanzausgleich unter den Ländern vom Rechnungsjahr 1958 an (Länderfinanzausgleichsgesetz 1958) vom 5. März 1959 (Bundesgesetzbl. I S. 73) ist erstmals für das Rechnungsjahr 1961 auf das Saarland anzuwenden.</w:t>
      </w:r>
    </w:p>
    <w:p>
      <w:r>
        <w:rPr>
          <w:color w:val="555555"/>
          <w:sz w:val="17"/>
        </w:rPr>
        <w:t xml:space="preserve">Zitiervorschlag: § 9 ÜblG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https://recht.nulegal.eu/gesetze/%C3%9CblG%205/9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ÜblG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