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ÜblG 5 — Geltung des Zweiten Überleitungsgesetzes im Saarland</w:t>
      </w:r>
    </w:p>
    <w:p>
      <w:r>
        <w:rPr>
          <w:color w:val="555555"/>
          <w:sz w:val="18"/>
        </w:rPr>
        <w:t xml:space="preserve">Fünftes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Von dem Zweiten Gesetz zur Überleitung von Lasten und Deckungsmitteln auf den Bund (Zweites Überleitungsgesetz) vom 21. August 1951 (Bundesgesetzbl. I S. 774) treten im Saarland § 1 Abs. 2 und 3, §§ 3 bis 6 und 9 bis 11 mit Wirkung vom 1. Januar 1960 in Kraft.</w:t>
      </w:r>
    </w:p>
    <w:p>
      <w:r>
        <w:t xml:space="preserve">(2) Die Ausgaben für die Versorgung der ehemaligen Verwaltungsangehörigen des Regierungskommissars für das Saargebiet und des Reichskommissars für die Rückgliederung des Saargebietes (Nummern 5 und 6 der Anlage zu § 4 des Zweiten Überleitungsgesetzes) sind mit Wirkung vom 1. Januar 1960 an vom Saarland zu tragen.</w:t>
      </w:r>
    </w:p>
    <w:p>
      <w:r>
        <w:t xml:space="preserve">(3) Der Bund übernimmt die Zahlungen der Versorgungsbezüge für die Beamten der früheren staatlichen Bergbetriebsverwaltung im Saarland ab 1. Januar 1960.</w:t>
      </w:r>
    </w:p>
    <w:p>
      <w:r>
        <w:rPr>
          <w:color w:val="555555"/>
          <w:sz w:val="17"/>
        </w:rPr>
        <w:t xml:space="preserve">Zitiervorschlag: § 2 ÜblG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