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ÜblG 2</w:t>
      </w:r>
    </w:p>
    <w:p>
      <w:r>
        <w:rPr>
          <w:color w:val="555555"/>
          <w:sz w:val="18"/>
        </w:rPr>
        <w:t xml:space="preserve">Zweites Überleitungsgesetz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13 ÜblG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https://recht.nulegal.eu/gesetze/%C3%9CblG%202/13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