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ÜblG 1</w:t>
      </w:r>
    </w:p>
    <w:p>
      <w:r>
        <w:rPr>
          <w:color w:val="555555"/>
          <w:sz w:val="18"/>
        </w:rPr>
        <w:t xml:space="preserve">Erstes Überleitungsgesetz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Fürsorgekosten sind auch</w:t>
      </w:r>
    </w:p>
    <w:p>
      <w:pPr>
        <w:ind w:left="420"/>
      </w:pPr>
      <w:r>
        <w:t xml:space="preserve">1. (durch Artikel 4 des Gesetzes über die Änderung und Ergänzung fürsorgerechtlicher Bestimmungen vom 20. August 1953 - Bundesgesetzbl. I S. 967 - überholt);</w:t>
      </w:r>
    </w:p>
    <w:p>
      <w:pPr>
        <w:ind w:left="420"/>
      </w:pPr>
      <w:r>
        <w:t xml:space="preserve">2. die Kosten der Erholungsfürsorge für Mütter, Kinder und Jugendliche aus dem Kreise der Kriegsfolgenhilfe-Empfänger, wenn die Erholungsfürsorge nach Bescheinigung des Gesundheitsamtes zur Wiederherstellung der Gesundheit oder zur Verhütung einer erkennbar drohenden Gesundheitsschädigung notwendig ist;</w:t>
      </w:r>
    </w:p>
    <w:p>
      <w:pPr>
        <w:ind w:left="420"/>
      </w:pPr>
      <w:r>
        <w:t xml:space="preserve">3. die auf Grund der folgenden Sonderbestimmungen auf dem Gebiet des Fürsorge- und Gesundheitswesens an die Personengruppen der Kriegsfolgenhilfe geleisteten Zahlungen, auch soweit diese über den örtlich maßgebenden Sätzen der allgemeinen öffentlichen Fürsorge liegen:</w:t>
      </w:r>
    </w:p>
    <w:p>
      <w:pPr>
        <w:ind w:left="780"/>
      </w:pPr>
      <w:r>
        <w:t xml:space="preserve">a) Verordnung über Tuberkulosehilfe vom 8. September 1942 (Reichsgesetzbl. I S. 549),</w:t>
      </w:r>
    </w:p>
    <w:p>
      <w:pPr>
        <w:ind w:left="780"/>
      </w:pPr>
      <w:r>
        <w:t xml:space="preserve">b) Verordnung über die Fürsorge für Kriegsblinde und hirnverletzte Kriegsbeschädigte vom 28. Juni 1940 (Reichsgesetzbl. I S. 937),</w:t>
      </w:r>
    </w:p>
    <w:p>
      <w:pPr>
        <w:ind w:left="780"/>
      </w:pPr>
      <w:r>
        <w:t xml:space="preserve">c) Gesetz zur Bekämpfung der Geschlechtskrankheiten vom 23. Juli 1953 (Bundesgesetzbl. I S. 700)</w:t>
      </w:r>
    </w:p>
    <w:p>
      <w:pPr>
        <w:ind w:left="420"/>
      </w:pPr>
      <w:r>
        <w:t xml:space="preserve">mit ihren Ausführungsbestimmungen.</w:t>
      </w:r>
    </w:p>
    <w:p>
      <w:r>
        <w:rPr>
          <w:color w:val="555555"/>
          <w:sz w:val="17"/>
        </w:rPr>
        <w:t xml:space="preserve">Zitiervorschlag: § 10 ÜblG 1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https://recht.nulegal.eu/gesetze/%C3%9CblG%201/10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