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ÜbkBernAV</w:t>
      </w:r>
    </w:p>
    <w:p>
      <w:r>
        <w:rPr>
          <w:color w:val="555555"/>
          <w:sz w:val="18"/>
        </w:rPr>
        <w:t xml:space="preserve">Verordnung betreffend die Ausführung der am 9. September 1886 zu Bern abgeschlossenen Übereinkunft wegen Bildung eines internationalen Verbandes zum Schutze von Werken der Literatur und Kunst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mit dem Tage ihrer Verkündung in Kraft.</w:t>
      </w:r>
    </w:p>
    <w:p>
      <w:r>
        <w:rPr>
          <w:color w:val="555555"/>
          <w:sz w:val="17"/>
        </w:rPr>
        <w:t xml:space="preserve">Zitiervorschlag: § 3 ÜbkBernAV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https://recht.nulegal.eu/gesetze/%C3%9CbkBernAV/3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