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ÜbPrV — Übergangsvorschriften</w:t>
      </w:r>
    </w:p>
    <w:p>
      <w:r>
        <w:rPr>
          <w:color w:val="555555"/>
          <w:sz w:val="18"/>
        </w:rPr>
        <w:t xml:space="preserve">Übersetzerprüfungsverordnung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Vor Ablauf des 31. Dezember 2017 angemeldete Prüfungen nach der Verordnung über die Prüfungen zu den anerkannten Abschlüssen Geprüfter Übersetzer/Geprüfte Übersetzerin und Geprüfter Dolmetscher/Geprüfte Dolmetscherin vom 18. Mai 2004 (BGBl. I S. 1004) werden bis zum 30. Juni 2020 nach den bisherigen Vorschriften zu Ende geführt.</w:t>
      </w:r>
    </w:p>
    <w:p>
      <w:r>
        <w:t xml:space="preserve">(2) Die Wiederholungsprüfung kann auf Antrag des Prüfungsteilnehmers oder der Prüfungsteilnehmerin auch nach dieser Verordnung durchgeführt werden; die Wiederholungsprüfung ist bis zum 31. Dezember 2021 zu Ende zu führen. § 16 Absatz 4 ist in diesem Fall nicht anzuwenden.</w:t>
      </w:r>
    </w:p>
    <w:p>
      <w:r>
        <w:rPr>
          <w:color w:val="555555"/>
          <w:sz w:val="17"/>
        </w:rPr>
        <w:t xml:space="preserve">Zitiervorschlag: § 18 ÜbPrV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https://recht.nulegal.eu/gesetze/%C3%9CbPrV/18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