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ÜSchuldStatG — Bericht</w:t>
      </w:r>
    </w:p>
    <w:p>
      <w:r>
        <w:rPr>
          <w:color w:val="555555"/>
          <w:sz w:val="18"/>
        </w:rPr>
        <w:t xml:space="preserve">Überschuldungsstatistikgesetz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legt dem Deutschen Bundestag bis zum 31. Dezember 2014 einen Bericht vor, in dem sie darlegt,</w:t>
      </w:r>
    </w:p>
    <w:p>
      <w:pPr>
        <w:ind w:left="420"/>
      </w:pPr>
      <w:r>
        <w:t xml:space="preserve">1. welche Auswirkungen dieses Gesetz insbesondere auf die Beteiligung der Schuldner- und Insolvenzberatungsstellen an der Überschuldungsstatistik hat sowie</w:t>
      </w:r>
    </w:p>
    <w:p>
      <w:pPr>
        <w:ind w:left="420"/>
      </w:pPr>
      <w:r>
        <w:t xml:space="preserve">2. ob eine Weiterentwicklung der Vorschriften dieses Gesetzes erforderlich ist.</w:t>
      </w:r>
    </w:p>
    <w:p>
      <w:r>
        <w:t xml:space="preserve">Der Bericht darf keine personenbezogenen Daten enthalten.</w:t>
      </w:r>
    </w:p>
    <w:p>
      <w:r>
        <w:rPr>
          <w:color w:val="555555"/>
          <w:sz w:val="17"/>
        </w:rPr>
        <w:t xml:space="preserve">Zitiervorschlag: § 9 ÜSchuldStatG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https://recht.nulegal.eu/gesetze/%C3%9CSchuldStatG/9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