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ÜSGGewBestV (Brandenburg) — Gewässer und Gewässerabschnitte, an denen Überschwemmungsgebiete auszuweisen sind</w:t>
      </w:r>
    </w:p>
    <w:p>
      <w:r>
        <w:rPr>
          <w:color w:val="555555"/>
          <w:sz w:val="18"/>
        </w:rPr>
        <w:t xml:space="preserve">Überschwemmungsgebietsgewässer-Bestimmungsverordnung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Gewässer und Gewässerabschnitte, an denen Überschwemmungsgebiete auszuweisen sind, sind die in der Anlage zu dieser Verordnung genannten Gewässer und Gewässerabschnitte. Die Anlage ist Bestandteil dieser Verordnung.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 ÜSGGewBestV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https://recht.nulegal.eu/gesetze/%C3%9CSGGewBestV/1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